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7" w:rsidRPr="003D388C" w:rsidRDefault="005E2067" w:rsidP="005E20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388C">
        <w:rPr>
          <w:rFonts w:ascii="Times New Roman" w:hAnsi="Times New Roman"/>
          <w:b/>
          <w:sz w:val="28"/>
          <w:szCs w:val="28"/>
        </w:rPr>
        <w:t>КОНТРОЛЬНЫЕ ВОПРОСЫ ПО ТЕМЕ СИН</w:t>
      </w:r>
      <w:r>
        <w:rPr>
          <w:rFonts w:ascii="Times New Roman" w:hAnsi="Times New Roman"/>
          <w:b/>
          <w:sz w:val="28"/>
          <w:szCs w:val="28"/>
        </w:rPr>
        <w:t>Д</w:t>
      </w:r>
      <w:r w:rsidRPr="003D388C">
        <w:rPr>
          <w:rFonts w:ascii="Times New Roman" w:hAnsi="Times New Roman"/>
          <w:b/>
          <w:sz w:val="28"/>
          <w:szCs w:val="28"/>
        </w:rPr>
        <w:t>РОМЫ ПАТОЛОГИИ МОЧЕВЫДЕЛИТЕЛЬНОЙ СИСТЕМЫ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изолированного мочевого синдрома.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Какие заболевания проявляются  </w:t>
      </w:r>
      <w:r>
        <w:rPr>
          <w:sz w:val="28"/>
          <w:szCs w:val="28"/>
        </w:rPr>
        <w:t xml:space="preserve">изолированным </w:t>
      </w:r>
      <w:r w:rsidRPr="00AD47C6">
        <w:rPr>
          <w:sz w:val="28"/>
          <w:szCs w:val="28"/>
        </w:rPr>
        <w:t>мочевым синдромом?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Возможная локализация источника </w:t>
      </w:r>
      <w:proofErr w:type="spellStart"/>
      <w:r w:rsidRPr="00AD47C6">
        <w:rPr>
          <w:sz w:val="28"/>
          <w:szCs w:val="28"/>
        </w:rPr>
        <w:t>эритроцитурии</w:t>
      </w:r>
      <w:proofErr w:type="spellEnd"/>
      <w:r w:rsidRPr="00AD47C6">
        <w:rPr>
          <w:sz w:val="28"/>
          <w:szCs w:val="28"/>
        </w:rPr>
        <w:t xml:space="preserve"> при мочевом синдроме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Какие уровни поражения (локализации патологического процесса) включает в себя термин «инфекция мочевыводящих путей»?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субъективные и объективные клинические симптомы инфекции мочевыводящих путей различной локализации</w:t>
      </w:r>
      <w:r>
        <w:rPr>
          <w:sz w:val="28"/>
          <w:szCs w:val="28"/>
        </w:rPr>
        <w:t xml:space="preserve"> (верхних и нижних)</w:t>
      </w:r>
      <w:r w:rsidRPr="00AD47C6">
        <w:rPr>
          <w:sz w:val="28"/>
          <w:szCs w:val="28"/>
        </w:rPr>
        <w:t>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Каковы факторы риска возникновения и прогрессирования инфекции мочевыводящих путей необходимо выяснить при расспросе пациента?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Назовите симптомы  поражения почек и </w:t>
      </w:r>
      <w:proofErr w:type="gramStart"/>
      <w:r w:rsidRPr="00AD47C6">
        <w:rPr>
          <w:sz w:val="28"/>
          <w:szCs w:val="28"/>
        </w:rPr>
        <w:t>поражении</w:t>
      </w:r>
      <w:proofErr w:type="gramEnd"/>
      <w:r w:rsidRPr="00AD47C6">
        <w:rPr>
          <w:sz w:val="28"/>
          <w:szCs w:val="28"/>
        </w:rPr>
        <w:t xml:space="preserve"> мочевого пузыря.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лабораторные симптомы характерные для инфекции мочевыводящих путей?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инструментальные методы, информативные для уточнения локализации  инфекции мочевыводящих путей с поражением почек, мочевого пузыря, простаты.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В чем </w:t>
      </w:r>
      <w:proofErr w:type="gramStart"/>
      <w:r w:rsidRPr="00AD47C6">
        <w:rPr>
          <w:sz w:val="28"/>
          <w:szCs w:val="28"/>
        </w:rPr>
        <w:t>морфо-функциональная</w:t>
      </w:r>
      <w:proofErr w:type="gramEnd"/>
      <w:r w:rsidRPr="00AD47C6">
        <w:rPr>
          <w:sz w:val="28"/>
          <w:szCs w:val="28"/>
        </w:rPr>
        <w:t xml:space="preserve"> сущность синдрома обструкции  мочевыводящих путей?</w:t>
      </w:r>
    </w:p>
    <w:p w:rsidR="005E2067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основные субъективные и объективные симптомы, характерные для почечной колики?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факторы риска развития инфекции мочевых путей.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Назовите </w:t>
      </w:r>
      <w:proofErr w:type="gramStart"/>
      <w:r w:rsidRPr="00AD47C6">
        <w:rPr>
          <w:sz w:val="28"/>
          <w:szCs w:val="28"/>
        </w:rPr>
        <w:t>методы</w:t>
      </w:r>
      <w:proofErr w:type="gramEnd"/>
      <w:r w:rsidRPr="00AD47C6">
        <w:rPr>
          <w:sz w:val="28"/>
          <w:szCs w:val="28"/>
        </w:rPr>
        <w:t xml:space="preserve"> используемые  для выявления  причины почечной колики.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нефритического синдрома.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Какова морфологическая и функциональная сущность нефритического синдрома?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lastRenderedPageBreak/>
        <w:t>Назовите жалобы, которые  предъявляют больные с нефритическим синдромом.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Назовите </w:t>
      </w:r>
      <w:proofErr w:type="spellStart"/>
      <w:r w:rsidRPr="00AD47C6">
        <w:rPr>
          <w:sz w:val="28"/>
          <w:szCs w:val="28"/>
        </w:rPr>
        <w:t>физикальные</w:t>
      </w:r>
      <w:proofErr w:type="spellEnd"/>
      <w:r w:rsidRPr="00AD47C6">
        <w:rPr>
          <w:sz w:val="28"/>
          <w:szCs w:val="28"/>
        </w:rPr>
        <w:t xml:space="preserve"> проявления нефритического синдрома?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методы диагностики  нефритического синдрома?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нефротического синдрома.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Каковы механизмы формирования отеков при  нефротическом синдроме?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Какие заболевания проявляются нефротическом </w:t>
      </w:r>
      <w:proofErr w:type="gramStart"/>
      <w:r w:rsidRPr="00AD47C6">
        <w:rPr>
          <w:sz w:val="28"/>
          <w:szCs w:val="28"/>
        </w:rPr>
        <w:t>синдроме</w:t>
      </w:r>
      <w:proofErr w:type="gramEnd"/>
      <w:r w:rsidRPr="00AD47C6">
        <w:rPr>
          <w:sz w:val="28"/>
          <w:szCs w:val="28"/>
        </w:rPr>
        <w:t>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Назовите  </w:t>
      </w:r>
      <w:proofErr w:type="spellStart"/>
      <w:r w:rsidRPr="00AD47C6">
        <w:rPr>
          <w:sz w:val="28"/>
          <w:szCs w:val="28"/>
        </w:rPr>
        <w:t>физикальные</w:t>
      </w:r>
      <w:proofErr w:type="spellEnd"/>
      <w:r w:rsidRPr="00AD47C6">
        <w:rPr>
          <w:sz w:val="28"/>
          <w:szCs w:val="28"/>
        </w:rPr>
        <w:t xml:space="preserve"> проявления нефротического синдрома?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Перечислите </w:t>
      </w:r>
      <w:proofErr w:type="spellStart"/>
      <w:r w:rsidRPr="00AD47C6">
        <w:rPr>
          <w:sz w:val="28"/>
          <w:szCs w:val="28"/>
        </w:rPr>
        <w:t>параклинические</w:t>
      </w:r>
      <w:proofErr w:type="spellEnd"/>
      <w:r w:rsidRPr="00AD47C6">
        <w:rPr>
          <w:sz w:val="28"/>
          <w:szCs w:val="28"/>
        </w:rPr>
        <w:t xml:space="preserve"> методы, позволяющие верифицировать диагноз нефротического синдрома?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Каков патогенез  отеков при нефротическом синдроме?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Каковы механизмы </w:t>
      </w:r>
      <w:proofErr w:type="spellStart"/>
      <w:r w:rsidRPr="00AD47C6">
        <w:rPr>
          <w:sz w:val="28"/>
          <w:szCs w:val="28"/>
        </w:rPr>
        <w:t>гипоальбуминемии</w:t>
      </w:r>
      <w:proofErr w:type="spellEnd"/>
      <w:r w:rsidRPr="00AD47C6">
        <w:rPr>
          <w:sz w:val="28"/>
          <w:szCs w:val="28"/>
        </w:rPr>
        <w:t xml:space="preserve"> при нефротическом синдроме?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Каков механизм </w:t>
      </w:r>
      <w:proofErr w:type="spellStart"/>
      <w:r w:rsidRPr="00AD47C6">
        <w:rPr>
          <w:sz w:val="28"/>
          <w:szCs w:val="28"/>
        </w:rPr>
        <w:t>гиперхолестеринемии</w:t>
      </w:r>
      <w:proofErr w:type="spellEnd"/>
      <w:r w:rsidRPr="00AD47C6">
        <w:rPr>
          <w:sz w:val="28"/>
          <w:szCs w:val="28"/>
        </w:rPr>
        <w:t xml:space="preserve"> при нефротическом синдроме?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 синдрома АГ и укажите механизм ее развития при поражении мочевыделительной системы.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Какие данные </w:t>
      </w:r>
      <w:proofErr w:type="gramStart"/>
      <w:r w:rsidRPr="00AD47C6">
        <w:rPr>
          <w:sz w:val="28"/>
          <w:szCs w:val="28"/>
        </w:rPr>
        <w:t>анамнезе</w:t>
      </w:r>
      <w:proofErr w:type="gramEnd"/>
      <w:r w:rsidRPr="00AD47C6">
        <w:rPr>
          <w:sz w:val="28"/>
          <w:szCs w:val="28"/>
        </w:rPr>
        <w:t xml:space="preserve"> указывают на почечный механизм развития АГ?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Назовите  </w:t>
      </w:r>
      <w:proofErr w:type="spellStart"/>
      <w:r w:rsidRPr="00AD47C6">
        <w:rPr>
          <w:sz w:val="28"/>
          <w:szCs w:val="28"/>
        </w:rPr>
        <w:t>физикальные</w:t>
      </w:r>
      <w:proofErr w:type="spellEnd"/>
      <w:r w:rsidRPr="00AD47C6">
        <w:rPr>
          <w:sz w:val="28"/>
          <w:szCs w:val="28"/>
        </w:rPr>
        <w:t xml:space="preserve"> проявления почечной АГ.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</w:t>
      </w:r>
      <w:proofErr w:type="gramStart"/>
      <w:r w:rsidRPr="00AD47C6">
        <w:rPr>
          <w:sz w:val="28"/>
          <w:szCs w:val="28"/>
        </w:rPr>
        <w:t xml:space="preserve">Перечислите </w:t>
      </w:r>
      <w:proofErr w:type="spellStart"/>
      <w:r w:rsidRPr="00AD47C6">
        <w:rPr>
          <w:sz w:val="28"/>
          <w:szCs w:val="28"/>
        </w:rPr>
        <w:t>параклинические</w:t>
      </w:r>
      <w:proofErr w:type="spellEnd"/>
      <w:r w:rsidRPr="00AD47C6">
        <w:rPr>
          <w:sz w:val="28"/>
          <w:szCs w:val="28"/>
        </w:rPr>
        <w:t xml:space="preserve"> методы, позволяющие верифицировать диагноз почечной АГ.</w:t>
      </w:r>
      <w:proofErr w:type="gramEnd"/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острого повреждения почек.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причины и патогенетические варианты развития острого повреждения почек.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Дайте определение хронической  болезни почек (ХБП)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причины  развития ХБП и методы их уточнения.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Дайте определение и н</w:t>
      </w:r>
      <w:r w:rsidRPr="00AD47C6">
        <w:rPr>
          <w:sz w:val="28"/>
          <w:szCs w:val="28"/>
        </w:rPr>
        <w:t>азовите маркеры ХБП.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>Назовите стадии ХБП.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t xml:space="preserve"> Какое клиническое значение имеет определение альбуминурии и скорости клубочковой фильтрации при ХБП?</w:t>
      </w:r>
    </w:p>
    <w:p w:rsidR="005E2067" w:rsidRPr="00AD47C6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D47C6">
        <w:rPr>
          <w:sz w:val="28"/>
          <w:szCs w:val="28"/>
        </w:rPr>
        <w:lastRenderedPageBreak/>
        <w:t>Назовите клинические признаки ХБП терминальной стадии (уремии).</w:t>
      </w:r>
    </w:p>
    <w:p w:rsidR="005E2067" w:rsidRPr="005E2067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2067">
        <w:rPr>
          <w:sz w:val="28"/>
          <w:szCs w:val="28"/>
        </w:rPr>
        <w:t xml:space="preserve">Назовите клинические и лабораторные признаки уремии </w:t>
      </w:r>
    </w:p>
    <w:p w:rsidR="005E2067" w:rsidRPr="005E2067" w:rsidRDefault="005E2067" w:rsidP="005E206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E2067">
        <w:rPr>
          <w:sz w:val="28"/>
          <w:szCs w:val="28"/>
        </w:rPr>
        <w:t>Какое клиническое значение имеет определение калия и натрия при ХБП?</w:t>
      </w:r>
    </w:p>
    <w:p w:rsidR="005E2067" w:rsidRDefault="005E2067" w:rsidP="005E20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2E9" w:rsidRDefault="005572E9"/>
    <w:sectPr w:rsidR="0055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CD0"/>
    <w:multiLevelType w:val="hybridMultilevel"/>
    <w:tmpl w:val="0436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38"/>
    <w:rsid w:val="005572E9"/>
    <w:rsid w:val="005E2067"/>
    <w:rsid w:val="00A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ИвановоБур</cp:lastModifiedBy>
  <cp:revision>2</cp:revision>
  <dcterms:created xsi:type="dcterms:W3CDTF">2020-03-25T08:43:00Z</dcterms:created>
  <dcterms:modified xsi:type="dcterms:W3CDTF">2020-03-25T08:43:00Z</dcterms:modified>
</cp:coreProperties>
</file>