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4EE1D" w14:textId="77777777" w:rsidR="00E71658" w:rsidRPr="00D94D1C" w:rsidRDefault="00E71658" w:rsidP="00E7165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D10C39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</w:p>
    <w:p w14:paraId="1D503AB3" w14:textId="60687FC2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ОЖИРЕНИЕ ДИАГНОСТИРУЕТСЯ ПРИ ИМТ, РАВНОЙ И БОЛЕЕ</w:t>
      </w:r>
    </w:p>
    <w:p w14:paraId="29E89AE7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14,9 кг/м²</w:t>
      </w:r>
    </w:p>
    <w:p w14:paraId="5B8B5A65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18,1 кг/м²</w:t>
      </w:r>
    </w:p>
    <w:p w14:paraId="0C17C3AA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25,9 кг/м²</w:t>
      </w:r>
    </w:p>
    <w:p w14:paraId="06BA049D" w14:textId="13DCC5B3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30,1 кг/м²</w:t>
      </w:r>
    </w:p>
    <w:p w14:paraId="2E7E02CD" w14:textId="23FA19CF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ОСНОВНОЙ КРИТЕРИЙ МЕТАБОЛИЧЕСКОГО СИНДРОМА</w:t>
      </w:r>
    </w:p>
    <w:p w14:paraId="333E2DAB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абдоминальное ожирение</w:t>
      </w:r>
    </w:p>
    <w:p w14:paraId="736ABFA0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артериальная гипертония</w:t>
      </w:r>
    </w:p>
    <w:p w14:paraId="61465A67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дислипидемия</w:t>
      </w:r>
    </w:p>
    <w:p w14:paraId="6307163B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сахарный диабет 2 типа</w:t>
      </w:r>
    </w:p>
    <w:p w14:paraId="01376178" w14:textId="4CBCD5FE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ДЛЯ ОЖИРЕНИЯ ХАРАКТЕРНО</w:t>
      </w:r>
    </w:p>
    <w:p w14:paraId="44A2FA88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снижение уровня постпрандиальных триглицеридов</w:t>
      </w:r>
    </w:p>
    <w:p w14:paraId="3B720741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повышение ЛПВП</w:t>
      </w:r>
    </w:p>
    <w:p w14:paraId="208D115F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снижение ЛПНП</w:t>
      </w:r>
    </w:p>
    <w:p w14:paraId="5EE02B4C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повышение уровня холестерина и триглицеридов</w:t>
      </w:r>
    </w:p>
    <w:p w14:paraId="07358A33" w14:textId="036A492B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ТИП ОЖИРЕНИЯ, ПРИ КОТОРОМ НАИБОЛЕЕ ВЫСОКИЙ РИСК СЕРДЕЧНО-СОСУДИСТЫХ СОБЫТИЙ</w:t>
      </w:r>
    </w:p>
    <w:p w14:paraId="2C037941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андроидное</w:t>
      </w:r>
    </w:p>
    <w:p w14:paraId="1C4F8B55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гиноидное</w:t>
      </w:r>
    </w:p>
    <w:p w14:paraId="32A0F1C1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смешанное</w:t>
      </w:r>
    </w:p>
    <w:p w14:paraId="63674397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гипоталамическое</w:t>
      </w:r>
    </w:p>
    <w:p w14:paraId="0B98E6D4" w14:textId="1F85AC92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ЛЕКАРСТВЕННЫЕ ПРЕПАРАТЫ ДЛЯ ЛЕЧЕНИЯ ОЖИРЕНИЯ, КРОМЕ</w:t>
      </w:r>
    </w:p>
    <w:p w14:paraId="03DC06DF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метформин</w:t>
      </w:r>
    </w:p>
    <w:p w14:paraId="2B0040CD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сибутрамин</w:t>
      </w:r>
    </w:p>
    <w:p w14:paraId="43C2BD42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орлистат</w:t>
      </w:r>
    </w:p>
    <w:p w14:paraId="20E35D14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диуретик</w:t>
      </w:r>
    </w:p>
    <w:p w14:paraId="4D768269" w14:textId="663A2E7C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МЕТАБОЛИЧЕСКИЙ СИНДРОМ У ЖЕНЩИН ХАРАКТЕРИЗУЕТСЯ ВЕЛИЧИНОЙ ОКРУЖНОСТИ ТАЛИИ БОЛЕЕ</w:t>
      </w:r>
    </w:p>
    <w:p w14:paraId="5675CE2F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94 см</w:t>
      </w:r>
    </w:p>
    <w:p w14:paraId="0073CB54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90 см</w:t>
      </w:r>
    </w:p>
    <w:p w14:paraId="754BF85B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80 см</w:t>
      </w:r>
    </w:p>
    <w:p w14:paraId="7E83A6A7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88 см</w:t>
      </w:r>
    </w:p>
    <w:p w14:paraId="1B9D5A1E" w14:textId="611635E5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ОЖИРЕНИЕ, ХАРАКТЕРИЗУЮЩЕЕСЯ ВЫРАЖЕННОЙ ИНСУЛИНОРЕЗИСТЕНТНОСТЬЮ</w:t>
      </w:r>
    </w:p>
    <w:p w14:paraId="7E96F7B4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андроидное</w:t>
      </w:r>
    </w:p>
    <w:p w14:paraId="00A9A72F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гиноидное</w:t>
      </w:r>
    </w:p>
    <w:p w14:paraId="077F740B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смешанное</w:t>
      </w:r>
    </w:p>
    <w:p w14:paraId="3F9385CA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эндокринное</w:t>
      </w:r>
    </w:p>
    <w:p w14:paraId="198079C7" w14:textId="2C1E6CC8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ЛЕКАРСТВЕННЫЙ ПРЕПАРАТ ДЛЯ ЛЕЧЕНИЯ ОЖИРЕНИЯ ЦЕНТРАЛЬНОГО ДЕЙСТВИЯ</w:t>
      </w:r>
    </w:p>
    <w:p w14:paraId="70CC8BED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орлистат</w:t>
      </w:r>
    </w:p>
    <w:p w14:paraId="7220EB9F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редуксин</w:t>
      </w:r>
    </w:p>
    <w:p w14:paraId="73FC1B95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метформин</w:t>
      </w:r>
    </w:p>
    <w:p w14:paraId="29BB27D4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метформин лонг</w:t>
      </w:r>
    </w:p>
    <w:p w14:paraId="0BF3BDDF" w14:textId="263FFF49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9. МЕТАБОЛИЧЕСКИЙ СИНДРОМ У МУЖЧИН ХАРАКТЕРИЗУЕТСЯ ВЕЛИЧИНОЙ ОКРУЖНОСТИ ТАЛИИ БОЛЕЕ</w:t>
      </w:r>
    </w:p>
    <w:p w14:paraId="20C7BCED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90 см</w:t>
      </w:r>
    </w:p>
    <w:p w14:paraId="29A78A52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94 см</w:t>
      </w:r>
    </w:p>
    <w:p w14:paraId="1B722470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100 см</w:t>
      </w:r>
    </w:p>
    <w:p w14:paraId="04EC9C75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104 см</w:t>
      </w:r>
    </w:p>
    <w:p w14:paraId="043AD7B9" w14:textId="00316A11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НАРУШЕНИЯ ЖИРОВОГО ОБМЕНА НАБЛЮДАЮТСЯ ПРИ СЛЕДУЮЩИХ ЗАБОЛЕВАНИЯХ, КРОМЕ</w:t>
      </w:r>
    </w:p>
    <w:p w14:paraId="607295EB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атеросклероз</w:t>
      </w:r>
    </w:p>
    <w:p w14:paraId="26EE3DAD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сахарный диабет 2 типа</w:t>
      </w:r>
    </w:p>
    <w:p w14:paraId="1CC0DF81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ожирение</w:t>
      </w:r>
    </w:p>
    <w:p w14:paraId="2E4B208C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язвенная болезнь 12 п.к-ки</w:t>
      </w:r>
    </w:p>
    <w:p w14:paraId="132C55AE" w14:textId="02BEB9CA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ОЖИРЕНИЕ – ФАКТОР РИСКА ЗАБОЛЕВАНИЙ, КРОМЕ</w:t>
      </w:r>
    </w:p>
    <w:p w14:paraId="26DFBE3E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сахарный диабет 2 типа</w:t>
      </w:r>
    </w:p>
    <w:p w14:paraId="709215AE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гипертоническая болезнь</w:t>
      </w:r>
    </w:p>
    <w:p w14:paraId="2F56A727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дислипидемия</w:t>
      </w:r>
    </w:p>
    <w:p w14:paraId="2A574F39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хронический гастрит</w:t>
      </w:r>
    </w:p>
    <w:p w14:paraId="7286FF31" w14:textId="69EA22EB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ПРЕПЯТСТВУЕТ ВСАСЫВАНИЮ ЖИРА</w:t>
      </w:r>
    </w:p>
    <w:p w14:paraId="3FF8F190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орлистат</w:t>
      </w:r>
    </w:p>
    <w:p w14:paraId="4C57F768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сибутрамин</w:t>
      </w:r>
    </w:p>
    <w:p w14:paraId="65BB1F4E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метформин</w:t>
      </w:r>
    </w:p>
    <w:p w14:paraId="56ACDAF6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статин</w:t>
      </w:r>
    </w:p>
    <w:p w14:paraId="4058F139" w14:textId="564A83D9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БЛОКИРУЕТ ОБРАТНЫЙ ЗАХВАТ СЕРОТОНИНА</w:t>
      </w:r>
    </w:p>
    <w:p w14:paraId="2F2AFA17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метформин</w:t>
      </w:r>
    </w:p>
    <w:p w14:paraId="1EC90ACA" w14:textId="0A62A2CA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</w:t>
      </w:r>
      <w:bookmarkStart w:id="0" w:name="_GoBack"/>
      <w:bookmarkEnd w:id="0"/>
      <w:r>
        <w:rPr>
          <w:color w:val="000000"/>
          <w:sz w:val="27"/>
          <w:szCs w:val="27"/>
        </w:rPr>
        <w:t>.</w:t>
      </w:r>
      <w:r w:rsidR="00A71A1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сибутрамин</w:t>
      </w:r>
    </w:p>
    <w:p w14:paraId="21AFB755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диуретик</w:t>
      </w:r>
    </w:p>
    <w:p w14:paraId="6D190A73" w14:textId="41BB03C3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орлистат</w:t>
      </w:r>
    </w:p>
    <w:p w14:paraId="3E8C2628" w14:textId="03B10ABB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СНИЖАЕТ ИНСУЛИНОРЕЗИСТЕНТНОСТЬ</w:t>
      </w:r>
    </w:p>
    <w:p w14:paraId="4ED16461" w14:textId="0F89BCCB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орлистат</w:t>
      </w:r>
    </w:p>
    <w:p w14:paraId="321C6CB9" w14:textId="194D5909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сибутрамин</w:t>
      </w:r>
    </w:p>
    <w:p w14:paraId="475D766D" w14:textId="260E170A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метформин</w:t>
      </w:r>
    </w:p>
    <w:p w14:paraId="0596A617" w14:textId="7F187FA0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диуретик</w:t>
      </w:r>
    </w:p>
    <w:p w14:paraId="6D539BCD" w14:textId="39F554D1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 ОПТИМАЛЬНЫМ ЯВЛЯЕТСЯ СНИЖЕНИЕ МАССЫ ТЕЛА ЗА 1-6 МЕСЯЦЕВ НА</w:t>
      </w:r>
    </w:p>
    <w:p w14:paraId="3B8CFE3C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5-10%</w:t>
      </w:r>
    </w:p>
    <w:p w14:paraId="2B0219E4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25%</w:t>
      </w:r>
    </w:p>
    <w:p w14:paraId="0AA80E5B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50%</w:t>
      </w:r>
    </w:p>
    <w:p w14:paraId="6C3B7A52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30%</w:t>
      </w:r>
    </w:p>
    <w:p w14:paraId="40D07DA5" w14:textId="13C3A833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 ХИРУРГИЧЕСКИЙ МЕТОД ЛЕЧЕНИЯ ОЖИРЕНИЯ ПРИМЕНЯЕТСЯ ПРИ ИМТ</w:t>
      </w:r>
    </w:p>
    <w:p w14:paraId="1971057A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более 40 кг/м²</w:t>
      </w:r>
    </w:p>
    <w:p w14:paraId="1FEBC754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более 30 кг/м²</w:t>
      </w:r>
    </w:p>
    <w:p w14:paraId="334AA939" w14:textId="315AF949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более 25 кг/м²</w:t>
      </w:r>
    </w:p>
    <w:p w14:paraId="524AC307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более 35 кг/м²</w:t>
      </w:r>
    </w:p>
    <w:p w14:paraId="1928BCC9" w14:textId="541870F0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17. ЭФФЕКТЫ МЕТФОРМИНА, КРОМЕ</w:t>
      </w:r>
    </w:p>
    <w:p w14:paraId="4ADF2B4F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снижает инсулинорезистентность</w:t>
      </w:r>
    </w:p>
    <w:p w14:paraId="6E8D49B1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Б. снижает печеночный глюконеогенез</w:t>
      </w:r>
    </w:p>
    <w:p w14:paraId="3D50FCE4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снижает всасывание глюкозы в кишечнике</w:t>
      </w:r>
    </w:p>
    <w:p w14:paraId="67029EC0" w14:textId="77777777" w:rsidR="00F8109D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повышает аппетит</w:t>
      </w:r>
    </w:p>
    <w:p w14:paraId="6A91297A" w14:textId="48B17ACF" w:rsidR="00F8109D" w:rsidRPr="00971617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 w:rsidRPr="00971617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8.</w:t>
      </w:r>
      <w:r w:rsidRPr="00971617">
        <w:rPr>
          <w:color w:val="000000"/>
          <w:sz w:val="27"/>
          <w:szCs w:val="27"/>
        </w:rPr>
        <w:t xml:space="preserve"> СИНДРОМ ПИКВИКА ХАРАКТЕРИЗУЕТСЯ</w:t>
      </w:r>
    </w:p>
    <w:p w14:paraId="5DF12594" w14:textId="77777777" w:rsidR="00F8109D" w:rsidRPr="00971617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 w:rsidRPr="00971617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.</w:t>
      </w:r>
      <w:r w:rsidRPr="00971617">
        <w:rPr>
          <w:color w:val="000000"/>
          <w:sz w:val="27"/>
          <w:szCs w:val="27"/>
        </w:rPr>
        <w:t xml:space="preserve"> ожирением 1 степени</w:t>
      </w:r>
    </w:p>
    <w:p w14:paraId="073B8D10" w14:textId="77777777" w:rsidR="00F8109D" w:rsidRPr="00971617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 w:rsidRPr="00971617">
        <w:rPr>
          <w:color w:val="000000"/>
          <w:sz w:val="27"/>
          <w:szCs w:val="27"/>
        </w:rPr>
        <w:t>Б</w:t>
      </w:r>
      <w:r>
        <w:rPr>
          <w:color w:val="000000"/>
          <w:sz w:val="27"/>
          <w:szCs w:val="27"/>
        </w:rPr>
        <w:t>.</w:t>
      </w:r>
      <w:r w:rsidRPr="00971617">
        <w:rPr>
          <w:color w:val="000000"/>
          <w:sz w:val="27"/>
          <w:szCs w:val="27"/>
        </w:rPr>
        <w:t xml:space="preserve"> морбидным ожирением </w:t>
      </w:r>
    </w:p>
    <w:p w14:paraId="129F60AD" w14:textId="77777777" w:rsidR="00F8109D" w:rsidRPr="00971617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 w:rsidRPr="00971617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>.</w:t>
      </w:r>
      <w:r w:rsidRPr="00971617">
        <w:rPr>
          <w:color w:val="000000"/>
          <w:sz w:val="27"/>
          <w:szCs w:val="27"/>
        </w:rPr>
        <w:t xml:space="preserve"> анемией</w:t>
      </w:r>
    </w:p>
    <w:p w14:paraId="074C99BA" w14:textId="77777777" w:rsidR="00F8109D" w:rsidRPr="00971617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 w:rsidRPr="00971617">
        <w:rPr>
          <w:color w:val="000000"/>
          <w:sz w:val="27"/>
          <w:szCs w:val="27"/>
        </w:rPr>
        <w:t>Г</w:t>
      </w:r>
      <w:r>
        <w:rPr>
          <w:color w:val="000000"/>
          <w:sz w:val="27"/>
          <w:szCs w:val="27"/>
        </w:rPr>
        <w:t>.</w:t>
      </w:r>
      <w:r w:rsidRPr="00971617">
        <w:rPr>
          <w:color w:val="000000"/>
          <w:sz w:val="27"/>
          <w:szCs w:val="27"/>
        </w:rPr>
        <w:t xml:space="preserve"> гипокапнией</w:t>
      </w:r>
    </w:p>
    <w:p w14:paraId="20B235FC" w14:textId="5BC125F3" w:rsidR="00F8109D" w:rsidRPr="00971617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 w:rsidRPr="00971617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9.</w:t>
      </w:r>
      <w:r w:rsidRPr="00971617">
        <w:rPr>
          <w:color w:val="000000"/>
          <w:sz w:val="27"/>
          <w:szCs w:val="27"/>
        </w:rPr>
        <w:t xml:space="preserve"> ОЖИРЕНИЕ РЕДКО НАБЛЮДАЕТСЯ ПРИ </w:t>
      </w:r>
    </w:p>
    <w:p w14:paraId="6FCDCDF9" w14:textId="77777777" w:rsidR="00F8109D" w:rsidRPr="00971617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 w:rsidRPr="00971617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.</w:t>
      </w:r>
      <w:r w:rsidRPr="00971617">
        <w:rPr>
          <w:color w:val="000000"/>
          <w:sz w:val="27"/>
          <w:szCs w:val="27"/>
        </w:rPr>
        <w:t xml:space="preserve"> болезни Иценко-Кушинга</w:t>
      </w:r>
    </w:p>
    <w:p w14:paraId="4563C9F6" w14:textId="77777777" w:rsidR="00F8109D" w:rsidRPr="00971617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 w:rsidRPr="00971617">
        <w:rPr>
          <w:color w:val="000000"/>
          <w:sz w:val="27"/>
          <w:szCs w:val="27"/>
        </w:rPr>
        <w:t>Б</w:t>
      </w:r>
      <w:r>
        <w:rPr>
          <w:color w:val="000000"/>
          <w:sz w:val="27"/>
          <w:szCs w:val="27"/>
        </w:rPr>
        <w:t>.</w:t>
      </w:r>
      <w:r w:rsidRPr="00971617">
        <w:rPr>
          <w:color w:val="000000"/>
          <w:sz w:val="27"/>
          <w:szCs w:val="27"/>
        </w:rPr>
        <w:t xml:space="preserve"> гипогонадизме</w:t>
      </w:r>
    </w:p>
    <w:p w14:paraId="2047A9A0" w14:textId="77777777" w:rsidR="00F8109D" w:rsidRPr="00971617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 w:rsidRPr="00971617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>.</w:t>
      </w:r>
      <w:r w:rsidRPr="00971617">
        <w:rPr>
          <w:color w:val="000000"/>
          <w:sz w:val="27"/>
          <w:szCs w:val="27"/>
        </w:rPr>
        <w:t xml:space="preserve"> гипотиреозе</w:t>
      </w:r>
    </w:p>
    <w:p w14:paraId="78432EFF" w14:textId="77777777" w:rsidR="00F8109D" w:rsidRPr="00971617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 w:rsidRPr="00971617">
        <w:rPr>
          <w:color w:val="000000"/>
          <w:sz w:val="27"/>
          <w:szCs w:val="27"/>
        </w:rPr>
        <w:t>Г</w:t>
      </w:r>
      <w:r>
        <w:rPr>
          <w:color w:val="000000"/>
          <w:sz w:val="27"/>
          <w:szCs w:val="27"/>
        </w:rPr>
        <w:t>.</w:t>
      </w:r>
      <w:r w:rsidRPr="00971617">
        <w:rPr>
          <w:color w:val="000000"/>
          <w:sz w:val="27"/>
          <w:szCs w:val="27"/>
        </w:rPr>
        <w:t xml:space="preserve"> гипокортицизме</w:t>
      </w:r>
    </w:p>
    <w:p w14:paraId="09D84B32" w14:textId="1BD9B173" w:rsidR="00F8109D" w:rsidRPr="00971617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 w:rsidRPr="00971617">
        <w:rPr>
          <w:color w:val="000000"/>
          <w:sz w:val="27"/>
          <w:szCs w:val="27"/>
        </w:rPr>
        <w:t>20</w:t>
      </w:r>
      <w:r>
        <w:rPr>
          <w:color w:val="000000"/>
          <w:sz w:val="27"/>
          <w:szCs w:val="27"/>
        </w:rPr>
        <w:t>.</w:t>
      </w:r>
      <w:r w:rsidRPr="00971617">
        <w:rPr>
          <w:color w:val="000000"/>
          <w:sz w:val="27"/>
          <w:szCs w:val="27"/>
        </w:rPr>
        <w:t xml:space="preserve"> ИМТ 36,8 </w:t>
      </w:r>
      <w:r>
        <w:rPr>
          <w:color w:val="000000"/>
          <w:sz w:val="27"/>
          <w:szCs w:val="27"/>
        </w:rPr>
        <w:t xml:space="preserve">кг/м² </w:t>
      </w:r>
      <w:r w:rsidRPr="00971617">
        <w:rPr>
          <w:color w:val="000000"/>
          <w:sz w:val="27"/>
          <w:szCs w:val="27"/>
        </w:rPr>
        <w:t>СООТВЕТСТВУЕТ</w:t>
      </w:r>
    </w:p>
    <w:p w14:paraId="49C97ECD" w14:textId="77777777" w:rsidR="00F8109D" w:rsidRPr="00971617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 w:rsidRPr="00971617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.</w:t>
      </w:r>
      <w:r w:rsidRPr="00971617">
        <w:rPr>
          <w:color w:val="000000"/>
          <w:sz w:val="27"/>
          <w:szCs w:val="27"/>
        </w:rPr>
        <w:t xml:space="preserve"> избыточной массе тела</w:t>
      </w:r>
    </w:p>
    <w:p w14:paraId="52125CCE" w14:textId="77777777" w:rsidR="00F8109D" w:rsidRPr="00971617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 w:rsidRPr="00971617">
        <w:rPr>
          <w:color w:val="000000"/>
          <w:sz w:val="27"/>
          <w:szCs w:val="27"/>
        </w:rPr>
        <w:t>Б</w:t>
      </w:r>
      <w:r>
        <w:rPr>
          <w:color w:val="000000"/>
          <w:sz w:val="27"/>
          <w:szCs w:val="27"/>
        </w:rPr>
        <w:t>.</w:t>
      </w:r>
      <w:r w:rsidRPr="00971617">
        <w:rPr>
          <w:color w:val="000000"/>
          <w:sz w:val="27"/>
          <w:szCs w:val="27"/>
        </w:rPr>
        <w:t xml:space="preserve"> ожирению 1 степени</w:t>
      </w:r>
    </w:p>
    <w:p w14:paraId="257F3EFA" w14:textId="77777777" w:rsidR="00F8109D" w:rsidRPr="00971617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 w:rsidRPr="00971617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>.</w:t>
      </w:r>
      <w:r w:rsidRPr="00971617">
        <w:rPr>
          <w:color w:val="000000"/>
          <w:sz w:val="27"/>
          <w:szCs w:val="27"/>
        </w:rPr>
        <w:t xml:space="preserve"> ожирению 2 степени</w:t>
      </w:r>
    </w:p>
    <w:p w14:paraId="1D9FC521" w14:textId="77777777" w:rsidR="00F8109D" w:rsidRPr="00971617" w:rsidRDefault="00F8109D" w:rsidP="00F8109D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 w:rsidRPr="00971617">
        <w:rPr>
          <w:color w:val="000000"/>
          <w:sz w:val="27"/>
          <w:szCs w:val="27"/>
        </w:rPr>
        <w:t>Г</w:t>
      </w:r>
      <w:r>
        <w:rPr>
          <w:color w:val="000000"/>
          <w:sz w:val="27"/>
          <w:szCs w:val="27"/>
        </w:rPr>
        <w:t>.</w:t>
      </w:r>
      <w:r w:rsidRPr="00971617">
        <w:rPr>
          <w:color w:val="000000"/>
          <w:sz w:val="27"/>
          <w:szCs w:val="27"/>
        </w:rPr>
        <w:t xml:space="preserve"> ожирению 3 степени</w:t>
      </w:r>
    </w:p>
    <w:p w14:paraId="155A4155" w14:textId="77777777" w:rsidR="00F8109D" w:rsidRPr="00971617" w:rsidRDefault="00F8109D" w:rsidP="00F8109D">
      <w:pPr>
        <w:spacing w:after="0"/>
      </w:pPr>
    </w:p>
    <w:p w14:paraId="620FB137" w14:textId="77777777" w:rsidR="00E71658" w:rsidRDefault="00E71658" w:rsidP="00840045">
      <w:pPr>
        <w:rPr>
          <w:rFonts w:ascii="Times New Roman" w:hAnsi="Times New Roman" w:cs="Times New Roman"/>
          <w:b/>
          <w:sz w:val="28"/>
          <w:szCs w:val="28"/>
        </w:rPr>
      </w:pPr>
    </w:p>
    <w:sectPr w:rsidR="00E71658" w:rsidSect="006A7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14A98"/>
    <w:multiLevelType w:val="hybridMultilevel"/>
    <w:tmpl w:val="8F042FBC"/>
    <w:lvl w:ilvl="0" w:tplc="1408D4A0">
      <w:start w:val="125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D9D"/>
    <w:rsid w:val="00005A40"/>
    <w:rsid w:val="00031EBC"/>
    <w:rsid w:val="00032619"/>
    <w:rsid w:val="00051D9D"/>
    <w:rsid w:val="00065AB7"/>
    <w:rsid w:val="00071283"/>
    <w:rsid w:val="0007573F"/>
    <w:rsid w:val="0009029C"/>
    <w:rsid w:val="00093948"/>
    <w:rsid w:val="00095461"/>
    <w:rsid w:val="000E223E"/>
    <w:rsid w:val="000F4B32"/>
    <w:rsid w:val="000F50B9"/>
    <w:rsid w:val="001132B1"/>
    <w:rsid w:val="00114BEB"/>
    <w:rsid w:val="0013410C"/>
    <w:rsid w:val="0013747B"/>
    <w:rsid w:val="001431CD"/>
    <w:rsid w:val="00143AE0"/>
    <w:rsid w:val="00146B0C"/>
    <w:rsid w:val="00150438"/>
    <w:rsid w:val="00151731"/>
    <w:rsid w:val="0016730A"/>
    <w:rsid w:val="001716D7"/>
    <w:rsid w:val="001730A8"/>
    <w:rsid w:val="00181826"/>
    <w:rsid w:val="001846FD"/>
    <w:rsid w:val="001A31E7"/>
    <w:rsid w:val="001A385E"/>
    <w:rsid w:val="001A41B6"/>
    <w:rsid w:val="001B6038"/>
    <w:rsid w:val="001E385F"/>
    <w:rsid w:val="001E6BB1"/>
    <w:rsid w:val="001F7BC2"/>
    <w:rsid w:val="00200355"/>
    <w:rsid w:val="00206371"/>
    <w:rsid w:val="00206ADD"/>
    <w:rsid w:val="00210002"/>
    <w:rsid w:val="002126E0"/>
    <w:rsid w:val="00215F12"/>
    <w:rsid w:val="00234BDB"/>
    <w:rsid w:val="00235E9A"/>
    <w:rsid w:val="00242C91"/>
    <w:rsid w:val="00260CA4"/>
    <w:rsid w:val="0026505C"/>
    <w:rsid w:val="0027012A"/>
    <w:rsid w:val="00296090"/>
    <w:rsid w:val="002C757D"/>
    <w:rsid w:val="002D13BC"/>
    <w:rsid w:val="002F2E16"/>
    <w:rsid w:val="002F5D36"/>
    <w:rsid w:val="0030119A"/>
    <w:rsid w:val="00304BF6"/>
    <w:rsid w:val="003142BA"/>
    <w:rsid w:val="0031459C"/>
    <w:rsid w:val="00315C6E"/>
    <w:rsid w:val="003210AB"/>
    <w:rsid w:val="003228BE"/>
    <w:rsid w:val="00322919"/>
    <w:rsid w:val="00330FDA"/>
    <w:rsid w:val="003312D0"/>
    <w:rsid w:val="00342BEB"/>
    <w:rsid w:val="00344014"/>
    <w:rsid w:val="00346291"/>
    <w:rsid w:val="0035454D"/>
    <w:rsid w:val="00355504"/>
    <w:rsid w:val="00362309"/>
    <w:rsid w:val="00382933"/>
    <w:rsid w:val="00385D44"/>
    <w:rsid w:val="003B3680"/>
    <w:rsid w:val="003E1F99"/>
    <w:rsid w:val="003E69DC"/>
    <w:rsid w:val="003F66E1"/>
    <w:rsid w:val="004076FA"/>
    <w:rsid w:val="004234CD"/>
    <w:rsid w:val="00463DDE"/>
    <w:rsid w:val="00495B7F"/>
    <w:rsid w:val="004A0309"/>
    <w:rsid w:val="004B0BE5"/>
    <w:rsid w:val="004B2B39"/>
    <w:rsid w:val="004C7C08"/>
    <w:rsid w:val="004F5983"/>
    <w:rsid w:val="00502CA1"/>
    <w:rsid w:val="005471F1"/>
    <w:rsid w:val="00551112"/>
    <w:rsid w:val="00585A75"/>
    <w:rsid w:val="00585ABE"/>
    <w:rsid w:val="00587EF4"/>
    <w:rsid w:val="005A644A"/>
    <w:rsid w:val="005A7DD3"/>
    <w:rsid w:val="005D6494"/>
    <w:rsid w:val="005E617B"/>
    <w:rsid w:val="005F6A1F"/>
    <w:rsid w:val="0060140D"/>
    <w:rsid w:val="00605973"/>
    <w:rsid w:val="006321E0"/>
    <w:rsid w:val="006710A7"/>
    <w:rsid w:val="00676FB4"/>
    <w:rsid w:val="00681EF5"/>
    <w:rsid w:val="00684026"/>
    <w:rsid w:val="00686679"/>
    <w:rsid w:val="00686A1E"/>
    <w:rsid w:val="00691705"/>
    <w:rsid w:val="006A2153"/>
    <w:rsid w:val="006A77A9"/>
    <w:rsid w:val="006B7347"/>
    <w:rsid w:val="006E0736"/>
    <w:rsid w:val="006E26E6"/>
    <w:rsid w:val="006F06EB"/>
    <w:rsid w:val="00703953"/>
    <w:rsid w:val="00707809"/>
    <w:rsid w:val="0074052F"/>
    <w:rsid w:val="0075252C"/>
    <w:rsid w:val="00756D37"/>
    <w:rsid w:val="007602C4"/>
    <w:rsid w:val="0076241F"/>
    <w:rsid w:val="007641BB"/>
    <w:rsid w:val="00764F85"/>
    <w:rsid w:val="007700AE"/>
    <w:rsid w:val="00793AFF"/>
    <w:rsid w:val="00794E97"/>
    <w:rsid w:val="007C14B7"/>
    <w:rsid w:val="007D565F"/>
    <w:rsid w:val="007F4C9D"/>
    <w:rsid w:val="007F5D52"/>
    <w:rsid w:val="00812A0C"/>
    <w:rsid w:val="00834A6E"/>
    <w:rsid w:val="00836034"/>
    <w:rsid w:val="00840045"/>
    <w:rsid w:val="008448CA"/>
    <w:rsid w:val="00850ECC"/>
    <w:rsid w:val="008649D0"/>
    <w:rsid w:val="008709F7"/>
    <w:rsid w:val="00880364"/>
    <w:rsid w:val="00884C5F"/>
    <w:rsid w:val="008854DC"/>
    <w:rsid w:val="00894F5E"/>
    <w:rsid w:val="00897C22"/>
    <w:rsid w:val="008B7485"/>
    <w:rsid w:val="008D3340"/>
    <w:rsid w:val="008D52FF"/>
    <w:rsid w:val="008E4BFF"/>
    <w:rsid w:val="0091660A"/>
    <w:rsid w:val="00925DB4"/>
    <w:rsid w:val="00960ACF"/>
    <w:rsid w:val="009615A6"/>
    <w:rsid w:val="00961B8E"/>
    <w:rsid w:val="0096257E"/>
    <w:rsid w:val="00987BF7"/>
    <w:rsid w:val="009C5469"/>
    <w:rsid w:val="009D2725"/>
    <w:rsid w:val="009D7B3D"/>
    <w:rsid w:val="009F70C8"/>
    <w:rsid w:val="00A03BDA"/>
    <w:rsid w:val="00A134AF"/>
    <w:rsid w:val="00A15884"/>
    <w:rsid w:val="00A17E79"/>
    <w:rsid w:val="00A27012"/>
    <w:rsid w:val="00A30DDB"/>
    <w:rsid w:val="00A43136"/>
    <w:rsid w:val="00A432CE"/>
    <w:rsid w:val="00A53265"/>
    <w:rsid w:val="00A53D2A"/>
    <w:rsid w:val="00A60017"/>
    <w:rsid w:val="00A71A1E"/>
    <w:rsid w:val="00A94E10"/>
    <w:rsid w:val="00A96783"/>
    <w:rsid w:val="00AB27C3"/>
    <w:rsid w:val="00AB4301"/>
    <w:rsid w:val="00AB586A"/>
    <w:rsid w:val="00AC749F"/>
    <w:rsid w:val="00AD483D"/>
    <w:rsid w:val="00AE6402"/>
    <w:rsid w:val="00AF4377"/>
    <w:rsid w:val="00AF5E17"/>
    <w:rsid w:val="00B02578"/>
    <w:rsid w:val="00B10B1B"/>
    <w:rsid w:val="00B15E88"/>
    <w:rsid w:val="00B30CD1"/>
    <w:rsid w:val="00B42C9D"/>
    <w:rsid w:val="00B51AF9"/>
    <w:rsid w:val="00B71D45"/>
    <w:rsid w:val="00B75C15"/>
    <w:rsid w:val="00B8728E"/>
    <w:rsid w:val="00BA27F9"/>
    <w:rsid w:val="00BA42F6"/>
    <w:rsid w:val="00BB5399"/>
    <w:rsid w:val="00BB7818"/>
    <w:rsid w:val="00BF3C2B"/>
    <w:rsid w:val="00BF4C89"/>
    <w:rsid w:val="00C17217"/>
    <w:rsid w:val="00C20D4B"/>
    <w:rsid w:val="00C26976"/>
    <w:rsid w:val="00C4301F"/>
    <w:rsid w:val="00C77EFC"/>
    <w:rsid w:val="00C94413"/>
    <w:rsid w:val="00CA510E"/>
    <w:rsid w:val="00CA5146"/>
    <w:rsid w:val="00CA7992"/>
    <w:rsid w:val="00CB4CE0"/>
    <w:rsid w:val="00CC3955"/>
    <w:rsid w:val="00CC7F6D"/>
    <w:rsid w:val="00CD130A"/>
    <w:rsid w:val="00CE7488"/>
    <w:rsid w:val="00CF3298"/>
    <w:rsid w:val="00CF5610"/>
    <w:rsid w:val="00D16DD3"/>
    <w:rsid w:val="00D43B6B"/>
    <w:rsid w:val="00D47A6F"/>
    <w:rsid w:val="00D76C01"/>
    <w:rsid w:val="00D811D7"/>
    <w:rsid w:val="00D9172C"/>
    <w:rsid w:val="00D94D1C"/>
    <w:rsid w:val="00DC27C0"/>
    <w:rsid w:val="00DD7625"/>
    <w:rsid w:val="00DE28DE"/>
    <w:rsid w:val="00E0391C"/>
    <w:rsid w:val="00E206C6"/>
    <w:rsid w:val="00E45A6C"/>
    <w:rsid w:val="00E56D9D"/>
    <w:rsid w:val="00E71658"/>
    <w:rsid w:val="00E757D5"/>
    <w:rsid w:val="00E75801"/>
    <w:rsid w:val="00E8625D"/>
    <w:rsid w:val="00E96A27"/>
    <w:rsid w:val="00EA7E21"/>
    <w:rsid w:val="00EC3BA8"/>
    <w:rsid w:val="00EC66E6"/>
    <w:rsid w:val="00ED5056"/>
    <w:rsid w:val="00F042A8"/>
    <w:rsid w:val="00F05FB2"/>
    <w:rsid w:val="00F115E2"/>
    <w:rsid w:val="00F210EA"/>
    <w:rsid w:val="00F218EB"/>
    <w:rsid w:val="00F32A78"/>
    <w:rsid w:val="00F35062"/>
    <w:rsid w:val="00F72183"/>
    <w:rsid w:val="00F8109D"/>
    <w:rsid w:val="00FA66C7"/>
    <w:rsid w:val="00FD5834"/>
    <w:rsid w:val="00FF447F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36F59"/>
  <w15:docId w15:val="{2E17D369-41F1-4546-B8FB-0009B41A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A7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D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B6038"/>
    <w:pPr>
      <w:ind w:left="720"/>
      <w:contextualSpacing/>
    </w:pPr>
  </w:style>
  <w:style w:type="character" w:customStyle="1" w:styleId="apple-converted-space">
    <w:name w:val="apple-converted-space"/>
    <w:basedOn w:val="a0"/>
    <w:rsid w:val="009C5469"/>
  </w:style>
  <w:style w:type="paragraph" w:styleId="a5">
    <w:name w:val="Body Text Indent"/>
    <w:basedOn w:val="a"/>
    <w:link w:val="a6"/>
    <w:uiPriority w:val="99"/>
    <w:semiHidden/>
    <w:unhideWhenUsed/>
    <w:rsid w:val="00E7165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71658"/>
  </w:style>
  <w:style w:type="paragraph" w:styleId="a7">
    <w:name w:val="Normal (Web)"/>
    <w:basedOn w:val="a"/>
    <w:uiPriority w:val="99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rsid w:val="00E716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46</cp:revision>
  <cp:lastPrinted>2019-01-28T18:09:00Z</cp:lastPrinted>
  <dcterms:created xsi:type="dcterms:W3CDTF">2017-06-05T18:56:00Z</dcterms:created>
  <dcterms:modified xsi:type="dcterms:W3CDTF">2022-02-03T15:29:00Z</dcterms:modified>
</cp:coreProperties>
</file>