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2A" w:rsidRPr="00B0012A" w:rsidRDefault="00B0012A" w:rsidP="00B0012A">
      <w:pPr>
        <w:shd w:val="clear" w:color="auto" w:fill="FFFFFF"/>
        <w:jc w:val="center"/>
        <w:rPr>
          <w:rFonts w:cs="Times New Roman"/>
          <w:iCs/>
          <w:sz w:val="28"/>
          <w:szCs w:val="28"/>
        </w:rPr>
      </w:pPr>
      <w:r w:rsidRPr="00B0012A">
        <w:rPr>
          <w:rFonts w:cs="Times New Roman"/>
          <w:iCs/>
          <w:sz w:val="28"/>
          <w:szCs w:val="28"/>
        </w:rPr>
        <w:t>Ф</w:t>
      </w:r>
      <w:r w:rsidRPr="00B0012A">
        <w:rPr>
          <w:rFonts w:cs="Times New Roman"/>
          <w:iCs/>
          <w:sz w:val="28"/>
          <w:szCs w:val="28"/>
        </w:rPr>
        <w:t>едеральное государственное бюджетное образовательное учреждение</w:t>
      </w:r>
      <w:r w:rsidRPr="00B0012A">
        <w:rPr>
          <w:rFonts w:cs="Times New Roman"/>
          <w:iCs/>
          <w:sz w:val="28"/>
          <w:szCs w:val="28"/>
        </w:rPr>
        <w:t xml:space="preserve"> </w:t>
      </w:r>
      <w:proofErr w:type="gramStart"/>
      <w:r w:rsidRPr="00B0012A">
        <w:rPr>
          <w:rFonts w:cs="Times New Roman"/>
          <w:iCs/>
          <w:sz w:val="28"/>
          <w:szCs w:val="28"/>
        </w:rPr>
        <w:t>высшего  образования</w:t>
      </w:r>
      <w:proofErr w:type="gramEnd"/>
    </w:p>
    <w:p w:rsidR="00B0012A" w:rsidRPr="00B0012A" w:rsidRDefault="00B0012A" w:rsidP="00B0012A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B0012A">
        <w:rPr>
          <w:rFonts w:cs="Times New Roman"/>
          <w:iCs/>
          <w:sz w:val="28"/>
          <w:szCs w:val="28"/>
        </w:rPr>
        <w:t xml:space="preserve"> </w:t>
      </w:r>
      <w:r w:rsidRPr="00B0012A">
        <w:rPr>
          <w:rFonts w:cs="Times New Roman"/>
          <w:iCs/>
          <w:spacing w:val="-7"/>
          <w:sz w:val="28"/>
          <w:szCs w:val="28"/>
        </w:rPr>
        <w:t>«Ивановская государственная медицинская академия»</w:t>
      </w:r>
    </w:p>
    <w:p w:rsidR="00B0012A" w:rsidRPr="00B0012A" w:rsidRDefault="00B0012A" w:rsidP="00B0012A">
      <w:pPr>
        <w:pStyle w:val="1"/>
        <w:rPr>
          <w:rFonts w:cs="Times New Roman"/>
          <w:b w:val="0"/>
          <w:sz w:val="28"/>
          <w:szCs w:val="28"/>
        </w:rPr>
      </w:pPr>
      <w:r w:rsidRPr="00B0012A">
        <w:rPr>
          <w:rFonts w:cs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B0012A" w:rsidRPr="00B0012A" w:rsidRDefault="00B0012A" w:rsidP="00B0012A">
      <w:pPr>
        <w:jc w:val="center"/>
        <w:rPr>
          <w:rFonts w:cs="Times New Roman"/>
          <w:sz w:val="28"/>
          <w:szCs w:val="28"/>
        </w:rPr>
      </w:pPr>
    </w:p>
    <w:p w:rsidR="00B0012A" w:rsidRDefault="00B0012A" w:rsidP="00B0012A">
      <w:pPr>
        <w:jc w:val="center"/>
        <w:rPr>
          <w:rFonts w:cs="Times New Roman"/>
          <w:b/>
          <w:sz w:val="28"/>
          <w:szCs w:val="28"/>
        </w:rPr>
      </w:pPr>
      <w:r w:rsidRPr="00B0012A">
        <w:rPr>
          <w:rFonts w:cs="Times New Roman"/>
          <w:b/>
          <w:sz w:val="28"/>
          <w:szCs w:val="28"/>
        </w:rPr>
        <w:t>Информационное письмо</w:t>
      </w:r>
    </w:p>
    <w:p w:rsidR="00B0012A" w:rsidRPr="00B0012A" w:rsidRDefault="00B0012A" w:rsidP="00B0012A">
      <w:pPr>
        <w:jc w:val="center"/>
        <w:rPr>
          <w:rFonts w:cs="Times New Roman"/>
          <w:b/>
          <w:sz w:val="28"/>
          <w:szCs w:val="28"/>
        </w:rPr>
      </w:pPr>
    </w:p>
    <w:p w:rsidR="00B8267C" w:rsidRPr="00B0012A" w:rsidRDefault="004335BB">
      <w:pPr>
        <w:pStyle w:val="1"/>
        <w:spacing w:before="86"/>
        <w:ind w:right="757"/>
        <w:rPr>
          <w:sz w:val="17"/>
        </w:rPr>
      </w:pPr>
      <w:r w:rsidRPr="00B0012A">
        <w:t>Уважаемые коллеги!</w:t>
      </w:r>
    </w:p>
    <w:p w:rsidR="00B8267C" w:rsidRDefault="00B8267C">
      <w:pPr>
        <w:pStyle w:val="a4"/>
        <w:ind w:left="0"/>
        <w:jc w:val="left"/>
        <w:rPr>
          <w:b/>
          <w:sz w:val="28"/>
        </w:rPr>
      </w:pPr>
    </w:p>
    <w:p w:rsidR="00B8267C" w:rsidRDefault="00B8267C">
      <w:pPr>
        <w:pStyle w:val="a4"/>
        <w:spacing w:before="5"/>
        <w:ind w:left="0"/>
        <w:jc w:val="left"/>
        <w:rPr>
          <w:b/>
          <w:sz w:val="26"/>
        </w:rPr>
      </w:pPr>
    </w:p>
    <w:p w:rsidR="00B8267C" w:rsidRDefault="004335BB">
      <w:pPr>
        <w:spacing w:line="259" w:lineRule="auto"/>
        <w:ind w:left="122" w:right="223"/>
        <w:jc w:val="both"/>
        <w:rPr>
          <w:b/>
          <w:sz w:val="24"/>
        </w:rPr>
      </w:pPr>
      <w:r>
        <w:rPr>
          <w:b/>
          <w:sz w:val="24"/>
        </w:rPr>
        <w:t>Приглашаем вас принять участие в VII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Всероссийской </w:t>
      </w:r>
      <w:r>
        <w:rPr>
          <w:b/>
          <w:sz w:val="24"/>
        </w:rPr>
        <w:t xml:space="preserve">научной конференции студентов и молодых ученых </w:t>
      </w:r>
      <w:r>
        <w:rPr>
          <w:b/>
          <w:sz w:val="24"/>
        </w:rPr>
        <w:t>с международным участием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«МЕДИКО-БИОЛОГИЧЕСКИЕ, КЛИНИЧЕСКИЕ И СОЦИАЛЬНЫЕ ВОПРОСЫ ЗДОРОВЬЯ И ПАТОЛОГИИ ЧЕЛОВЕКА», которая состоится </w:t>
      </w:r>
      <w:r>
        <w:rPr>
          <w:b/>
          <w:sz w:val="24"/>
        </w:rPr>
        <w:t>12</w:t>
      </w:r>
      <w:r>
        <w:rPr>
          <w:b/>
          <w:sz w:val="24"/>
        </w:rPr>
        <w:t xml:space="preserve"> апреля 2022 года.</w:t>
      </w:r>
    </w:p>
    <w:p w:rsidR="00F808BC" w:rsidRDefault="00F808BC">
      <w:pPr>
        <w:spacing w:line="259" w:lineRule="auto"/>
        <w:ind w:left="122" w:right="223"/>
        <w:jc w:val="both"/>
        <w:rPr>
          <w:b/>
          <w:sz w:val="24"/>
        </w:rPr>
      </w:pPr>
    </w:p>
    <w:p w:rsidR="00F808BC" w:rsidRPr="0024336D" w:rsidRDefault="00F808BC">
      <w:pPr>
        <w:spacing w:line="259" w:lineRule="auto"/>
        <w:ind w:left="122" w:right="223"/>
        <w:jc w:val="both"/>
        <w:rPr>
          <w:b/>
          <w:sz w:val="24"/>
        </w:rPr>
      </w:pPr>
      <w:r>
        <w:rPr>
          <w:b/>
          <w:sz w:val="24"/>
        </w:rPr>
        <w:t xml:space="preserve">Формат проведения конференции: </w:t>
      </w:r>
      <w:proofErr w:type="gramStart"/>
      <w:r w:rsidR="0024336D">
        <w:rPr>
          <w:b/>
          <w:sz w:val="24"/>
        </w:rPr>
        <w:t>он-</w:t>
      </w:r>
      <w:proofErr w:type="spellStart"/>
      <w:r w:rsidR="0024336D">
        <w:rPr>
          <w:b/>
          <w:sz w:val="24"/>
        </w:rPr>
        <w:t>лайн</w:t>
      </w:r>
      <w:proofErr w:type="spellEnd"/>
      <w:proofErr w:type="gramEnd"/>
    </w:p>
    <w:p w:rsidR="00B8267C" w:rsidRDefault="00B8267C">
      <w:pPr>
        <w:pStyle w:val="a4"/>
        <w:spacing w:before="1"/>
        <w:ind w:left="0"/>
        <w:jc w:val="left"/>
        <w:rPr>
          <w:b/>
        </w:rPr>
      </w:pPr>
    </w:p>
    <w:p w:rsidR="00B8267C" w:rsidRDefault="004335BB">
      <w:pPr>
        <w:pStyle w:val="a4"/>
        <w:spacing w:line="259" w:lineRule="auto"/>
        <w:ind w:left="122" w:right="224"/>
        <w:rPr>
          <w:rFonts w:ascii="Times New Roman" w:hAnsi="Times New Roman"/>
          <w:sz w:val="17"/>
        </w:rPr>
      </w:pPr>
      <w:r>
        <w:t>К участию приглашаются студенты и молодые учёные (ординаторы, аспиранты, сотрудники кафедр, врачи) в возрасте до 35 лет. Основной целью конференции является предоставление возможности студентам и молодым ученым публичного выступления и</w:t>
      </w:r>
      <w:r>
        <w:t xml:space="preserve"> широкого обсуждения их научных работ, интеграция и координация их деятельности, содействие в повышении их научного и профессионального</w:t>
      </w:r>
      <w:r>
        <w:rPr>
          <w:spacing w:val="-9"/>
        </w:rPr>
        <w:t xml:space="preserve"> </w:t>
      </w:r>
      <w:r>
        <w:t>уровня.</w:t>
      </w:r>
    </w:p>
    <w:p w:rsidR="00B8267C" w:rsidRDefault="00B8267C">
      <w:pPr>
        <w:pStyle w:val="a4"/>
        <w:spacing w:before="161" w:line="259" w:lineRule="auto"/>
        <w:ind w:left="122" w:right="227"/>
        <w:rPr>
          <w:rFonts w:ascii="Times New Roman" w:hAnsi="Times New Roman"/>
          <w:sz w:val="17"/>
        </w:rPr>
      </w:pPr>
    </w:p>
    <w:p w:rsidR="00B8267C" w:rsidRDefault="00B8267C">
      <w:pPr>
        <w:pStyle w:val="a4"/>
        <w:spacing w:before="6"/>
        <w:ind w:left="0"/>
        <w:jc w:val="left"/>
        <w:rPr>
          <w:rFonts w:ascii="Times New Roman" w:hAnsi="Times New Roman"/>
          <w:sz w:val="17"/>
        </w:rPr>
      </w:pPr>
    </w:p>
    <w:p w:rsidR="00B8267C" w:rsidRDefault="004335BB">
      <w:pPr>
        <w:pStyle w:val="1"/>
        <w:spacing w:before="1"/>
        <w:ind w:right="754"/>
        <w:rPr>
          <w:rFonts w:ascii="Times New Roman" w:hAnsi="Times New Roman"/>
          <w:sz w:val="17"/>
        </w:rPr>
      </w:pPr>
      <w:r>
        <w:t>МЕРОПРИЯ</w:t>
      </w:r>
      <w:r>
        <w:t>ТИЯ КОНФЕРЕНЦИИ:</w:t>
      </w:r>
    </w:p>
    <w:p w:rsidR="00B8267C" w:rsidRDefault="004335BB">
      <w:pPr>
        <w:pStyle w:val="a8"/>
        <w:numPr>
          <w:ilvl w:val="0"/>
          <w:numId w:val="12"/>
        </w:numPr>
        <w:tabs>
          <w:tab w:val="left" w:pos="841"/>
          <w:tab w:val="left" w:pos="842"/>
        </w:tabs>
        <w:spacing w:before="185"/>
        <w:ind w:hanging="361"/>
        <w:jc w:val="left"/>
        <w:rPr>
          <w:sz w:val="24"/>
        </w:rPr>
      </w:pPr>
      <w:r>
        <w:rPr>
          <w:sz w:val="24"/>
        </w:rPr>
        <w:t>секционные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B8267C" w:rsidRDefault="004335BB">
      <w:pPr>
        <w:pStyle w:val="a8"/>
        <w:numPr>
          <w:ilvl w:val="0"/>
          <w:numId w:val="12"/>
        </w:numPr>
        <w:tabs>
          <w:tab w:val="left" w:pos="841"/>
          <w:tab w:val="left" w:pos="84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столы;</w:t>
      </w:r>
    </w:p>
    <w:p w:rsidR="00B8267C" w:rsidRDefault="004335BB">
      <w:pPr>
        <w:pStyle w:val="a8"/>
        <w:numPr>
          <w:ilvl w:val="0"/>
          <w:numId w:val="12"/>
        </w:numPr>
        <w:tabs>
          <w:tab w:val="left" w:pos="841"/>
          <w:tab w:val="left" w:pos="842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семинары;</w:t>
      </w:r>
    </w:p>
    <w:p w:rsidR="00B8267C" w:rsidRDefault="004335BB">
      <w:pPr>
        <w:pStyle w:val="a8"/>
        <w:numPr>
          <w:ilvl w:val="0"/>
          <w:numId w:val="12"/>
        </w:numPr>
        <w:tabs>
          <w:tab w:val="left" w:pos="841"/>
          <w:tab w:val="left" w:pos="842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мастер-классы 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тренинги.</w:t>
      </w:r>
    </w:p>
    <w:p w:rsidR="00B8267C" w:rsidRDefault="004335BB">
      <w:pPr>
        <w:pStyle w:val="a4"/>
        <w:spacing w:before="184" w:line="252" w:lineRule="auto"/>
        <w:ind w:left="122" w:right="232"/>
        <w:rPr>
          <w:rFonts w:ascii="Times New Roman" w:hAnsi="Times New Roman"/>
          <w:sz w:val="17"/>
        </w:rPr>
      </w:pPr>
      <w:r>
        <w:t xml:space="preserve">В рамках секционных заседаний пройдут конкурсы оригинальных научно-исследовательских и </w:t>
      </w:r>
      <w:proofErr w:type="spellStart"/>
      <w:r>
        <w:t>реферативно</w:t>
      </w:r>
      <w:proofErr w:type="spellEnd"/>
      <w:r>
        <w:t xml:space="preserve"> - аналитических работ.</w:t>
      </w:r>
    </w:p>
    <w:p w:rsidR="00B8267C" w:rsidRDefault="00B8267C">
      <w:pPr>
        <w:pStyle w:val="a4"/>
        <w:ind w:left="0"/>
        <w:jc w:val="left"/>
        <w:rPr>
          <w:sz w:val="28"/>
        </w:rPr>
      </w:pPr>
    </w:p>
    <w:p w:rsidR="00B8267C" w:rsidRDefault="00B8267C">
      <w:pPr>
        <w:pStyle w:val="a4"/>
        <w:spacing w:before="6"/>
        <w:ind w:left="0"/>
        <w:jc w:val="left"/>
        <w:rPr>
          <w:rFonts w:ascii="Times New Roman" w:hAnsi="Times New Roman"/>
          <w:sz w:val="17"/>
        </w:rPr>
      </w:pPr>
    </w:p>
    <w:p w:rsidR="00B8267C" w:rsidRDefault="004335BB">
      <w:pPr>
        <w:pStyle w:val="1"/>
        <w:spacing w:before="1"/>
        <w:ind w:right="757"/>
        <w:rPr>
          <w:rFonts w:ascii="Times New Roman" w:hAnsi="Times New Roman"/>
          <w:sz w:val="17"/>
        </w:rPr>
      </w:pPr>
      <w:r>
        <w:t xml:space="preserve">ФОРМЫ УЧАСТИЯ В </w:t>
      </w:r>
      <w:r>
        <w:t>КОНФЕРЕНЦИИ:</w:t>
      </w:r>
    </w:p>
    <w:p w:rsidR="00B8267C" w:rsidRDefault="004335BB">
      <w:pPr>
        <w:pStyle w:val="a8"/>
        <w:numPr>
          <w:ilvl w:val="0"/>
          <w:numId w:val="11"/>
        </w:numPr>
        <w:tabs>
          <w:tab w:val="left" w:pos="446"/>
        </w:tabs>
        <w:spacing w:before="183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доклад.</w:t>
      </w:r>
    </w:p>
    <w:p w:rsidR="00B8267C" w:rsidRDefault="004335BB">
      <w:pPr>
        <w:pStyle w:val="a8"/>
        <w:numPr>
          <w:ilvl w:val="0"/>
          <w:numId w:val="11"/>
        </w:numPr>
        <w:tabs>
          <w:tab w:val="left" w:pos="447"/>
        </w:tabs>
        <w:spacing w:before="25"/>
        <w:ind w:hanging="325"/>
        <w:jc w:val="left"/>
        <w:rPr>
          <w:sz w:val="24"/>
        </w:rPr>
      </w:pPr>
      <w:r>
        <w:rPr>
          <w:sz w:val="24"/>
        </w:rPr>
        <w:t>Стендовый 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(постер).</w:t>
      </w:r>
    </w:p>
    <w:p w:rsidR="00B8267C" w:rsidRDefault="004335BB">
      <w:pPr>
        <w:pStyle w:val="a8"/>
        <w:numPr>
          <w:ilvl w:val="0"/>
          <w:numId w:val="11"/>
        </w:numPr>
        <w:tabs>
          <w:tab w:val="left" w:pos="446"/>
        </w:tabs>
        <w:spacing w:before="23"/>
        <w:jc w:val="left"/>
        <w:rPr>
          <w:sz w:val="24"/>
        </w:rPr>
      </w:pPr>
      <w:r>
        <w:rPr>
          <w:sz w:val="24"/>
        </w:rPr>
        <w:t>Публикация.</w:t>
      </w:r>
    </w:p>
    <w:p w:rsidR="00B8267C" w:rsidRDefault="004335BB">
      <w:pPr>
        <w:pStyle w:val="1"/>
        <w:tabs>
          <w:tab w:val="left" w:pos="3034"/>
          <w:tab w:val="left" w:pos="4240"/>
          <w:tab w:val="left" w:pos="4802"/>
          <w:tab w:val="left" w:pos="6812"/>
          <w:tab w:val="left" w:pos="9140"/>
        </w:tabs>
        <w:spacing w:before="23" w:line="252" w:lineRule="auto"/>
        <w:ind w:left="122" w:right="231"/>
        <w:jc w:val="left"/>
        <w:rPr>
          <w:rFonts w:ascii="Times New Roman" w:hAnsi="Times New Roman"/>
          <w:sz w:val="17"/>
        </w:rPr>
      </w:pPr>
      <w:r>
        <w:t>Регистрационный</w:t>
      </w:r>
      <w:r>
        <w:tab/>
        <w:t>взнос</w:t>
      </w:r>
      <w:r>
        <w:tab/>
        <w:t>с</w:t>
      </w:r>
      <w:r>
        <w:tab/>
        <w:t>участников</w:t>
      </w:r>
      <w:r>
        <w:tab/>
        <w:t>конференции</w:t>
      </w:r>
      <w:r>
        <w:tab/>
      </w:r>
      <w:r>
        <w:rPr>
          <w:spacing w:val="-9"/>
        </w:rPr>
        <w:t xml:space="preserve">не </w:t>
      </w:r>
      <w:r>
        <w:t>взимается!!!</w:t>
      </w:r>
    </w:p>
    <w:p w:rsidR="00B8267C" w:rsidRDefault="00B8267C">
      <w:pPr>
        <w:pStyle w:val="a4"/>
        <w:ind w:left="0"/>
        <w:jc w:val="left"/>
        <w:rPr>
          <w:b/>
          <w:sz w:val="28"/>
        </w:rPr>
      </w:pPr>
    </w:p>
    <w:p w:rsidR="00B8267C" w:rsidRDefault="00B8267C">
      <w:pPr>
        <w:pStyle w:val="a4"/>
        <w:spacing w:before="6"/>
        <w:ind w:left="0"/>
        <w:jc w:val="left"/>
        <w:rPr>
          <w:b/>
        </w:rPr>
      </w:pPr>
    </w:p>
    <w:p w:rsidR="00B8267C" w:rsidRDefault="004335BB">
      <w:pPr>
        <w:ind w:left="651" w:right="755"/>
        <w:jc w:val="center"/>
        <w:rPr>
          <w:b/>
          <w:sz w:val="24"/>
        </w:rPr>
        <w:sectPr w:rsidR="00B8267C">
          <w:pgSz w:w="11906" w:h="16838"/>
          <w:pgMar w:top="1580" w:right="620" w:bottom="280" w:left="1580" w:header="0" w:footer="0" w:gutter="0"/>
          <w:cols w:space="720"/>
          <w:formProt w:val="0"/>
          <w:docGrid w:linePitch="312"/>
        </w:sectPr>
      </w:pPr>
      <w:r>
        <w:rPr>
          <w:b/>
          <w:sz w:val="24"/>
        </w:rPr>
        <w:t xml:space="preserve">ЖДЕМ ВАС </w:t>
      </w:r>
      <w:r>
        <w:rPr>
          <w:b/>
          <w:sz w:val="24"/>
        </w:rPr>
        <w:t>12</w:t>
      </w:r>
      <w:r>
        <w:rPr>
          <w:b/>
          <w:sz w:val="24"/>
        </w:rPr>
        <w:t xml:space="preserve"> АПРЕЛЯ 2022 ГОДА!</w:t>
      </w:r>
    </w:p>
    <w:p w:rsidR="00B8267C" w:rsidRDefault="004335BB">
      <w:pPr>
        <w:spacing w:before="70"/>
        <w:ind w:left="651" w:right="752"/>
        <w:jc w:val="center"/>
        <w:rPr>
          <w:b/>
          <w:sz w:val="24"/>
        </w:rPr>
      </w:pPr>
      <w:r>
        <w:rPr>
          <w:b/>
          <w:sz w:val="24"/>
        </w:rPr>
        <w:lastRenderedPageBreak/>
        <w:t>ПОДАЧА ЗАЯВОК И МАТЕРИАЛОВ</w:t>
      </w:r>
    </w:p>
    <w:p w:rsidR="00B8267C" w:rsidRDefault="004335BB">
      <w:pPr>
        <w:spacing w:before="187"/>
        <w:ind w:left="122"/>
        <w:rPr>
          <w:b/>
          <w:sz w:val="24"/>
        </w:rPr>
      </w:pPr>
      <w:r>
        <w:rPr>
          <w:b/>
          <w:sz w:val="24"/>
        </w:rPr>
        <w:t>Для участия в мероприятиях конференции каждому</w:t>
      </w:r>
      <w:r>
        <w:rPr>
          <w:b/>
          <w:sz w:val="24"/>
        </w:rPr>
        <w:t xml:space="preserve"> участнику необходимо:</w:t>
      </w:r>
    </w:p>
    <w:p w:rsidR="00B8267C" w:rsidRDefault="004335BB">
      <w:pPr>
        <w:pStyle w:val="a8"/>
        <w:numPr>
          <w:ilvl w:val="0"/>
          <w:numId w:val="10"/>
        </w:numPr>
        <w:tabs>
          <w:tab w:val="left" w:pos="504"/>
        </w:tabs>
        <w:jc w:val="left"/>
        <w:rPr>
          <w:b/>
          <w:sz w:val="24"/>
        </w:rPr>
      </w:pPr>
      <w:r>
        <w:rPr>
          <w:b/>
          <w:sz w:val="24"/>
        </w:rPr>
        <w:t>подать заявку через электронную форму на сайте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ИвГМА</w:t>
      </w:r>
      <w:proofErr w:type="spellEnd"/>
      <w:r>
        <w:rPr>
          <w:b/>
          <w:sz w:val="24"/>
        </w:rPr>
        <w:t>,</w:t>
      </w:r>
    </w:p>
    <w:p w:rsidR="00B8267C" w:rsidRDefault="004335BB">
      <w:pPr>
        <w:pStyle w:val="a8"/>
        <w:numPr>
          <w:ilvl w:val="0"/>
          <w:numId w:val="10"/>
        </w:numPr>
        <w:tabs>
          <w:tab w:val="left" w:pos="504"/>
        </w:tabs>
        <w:spacing w:before="1"/>
        <w:ind w:left="122" w:right="223" w:firstLine="0"/>
        <w:jc w:val="left"/>
        <w:rPr>
          <w:b/>
          <w:sz w:val="24"/>
        </w:rPr>
      </w:pPr>
      <w:r>
        <w:rPr>
          <w:b/>
          <w:sz w:val="24"/>
        </w:rPr>
        <w:t xml:space="preserve">студентам и молодым ученым </w:t>
      </w:r>
      <w:proofErr w:type="spellStart"/>
      <w:r>
        <w:rPr>
          <w:b/>
          <w:sz w:val="24"/>
        </w:rPr>
        <w:t>ИвГМА</w:t>
      </w:r>
      <w:proofErr w:type="spellEnd"/>
      <w:r>
        <w:rPr>
          <w:b/>
          <w:sz w:val="24"/>
        </w:rPr>
        <w:t xml:space="preserve"> – дополнительно быть включенным в общую заявку от кафедры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(подразделения).</w:t>
      </w:r>
    </w:p>
    <w:p w:rsidR="00B8267C" w:rsidRDefault="004335BB">
      <w:pPr>
        <w:pStyle w:val="a8"/>
        <w:numPr>
          <w:ilvl w:val="0"/>
          <w:numId w:val="9"/>
        </w:numPr>
        <w:tabs>
          <w:tab w:val="left" w:pos="504"/>
        </w:tabs>
        <w:spacing w:before="199" w:line="259" w:lineRule="auto"/>
        <w:ind w:right="222" w:firstLine="0"/>
        <w:rPr>
          <w:sz w:val="24"/>
        </w:rPr>
      </w:pPr>
      <w:r>
        <w:rPr>
          <w:sz w:val="24"/>
        </w:rPr>
        <w:t xml:space="preserve">Подача заявок на участие и материалов для публикации </w:t>
      </w:r>
      <w:proofErr w:type="spellStart"/>
      <w:r>
        <w:rPr>
          <w:sz w:val="24"/>
        </w:rPr>
        <w:t>осуществ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</w:t>
      </w:r>
      <w:r>
        <w:rPr>
          <w:sz w:val="24"/>
        </w:rPr>
        <w:t>nline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z w:val="24"/>
        </w:rPr>
        <w:t xml:space="preserve"> МАРТА</w:t>
      </w:r>
      <w:r>
        <w:rPr>
          <w:b/>
          <w:sz w:val="24"/>
        </w:rPr>
        <w:t xml:space="preserve"> 2022 ГОДА </w:t>
      </w:r>
      <w:r>
        <w:rPr>
          <w:sz w:val="24"/>
        </w:rPr>
        <w:t>включительно на сайте:</w:t>
      </w:r>
      <w:hyperlink r:id="rId5">
        <w:r>
          <w:rPr>
            <w:sz w:val="24"/>
          </w:rPr>
          <w:t xml:space="preserve"> http://www.isma.ivanovo.ru</w:t>
        </w:r>
      </w:hyperlink>
      <w:r>
        <w:rPr>
          <w:sz w:val="24"/>
        </w:rPr>
        <w:t xml:space="preserve"> (меню «Обучающемуся» </w:t>
      </w:r>
      <w:r>
        <w:rPr>
          <w:rFonts w:ascii="Arial" w:hAnsi="Arial"/>
          <w:sz w:val="24"/>
        </w:rPr>
        <w:t xml:space="preserve">→ </w:t>
      </w:r>
      <w:r>
        <w:rPr>
          <w:sz w:val="24"/>
        </w:rPr>
        <w:t xml:space="preserve">«Научное общество студентов и молодых ученых» </w:t>
      </w:r>
      <w:r>
        <w:rPr>
          <w:rFonts w:ascii="Arial" w:hAnsi="Arial"/>
          <w:sz w:val="24"/>
        </w:rPr>
        <w:t xml:space="preserve">→ </w:t>
      </w:r>
      <w:r>
        <w:rPr>
          <w:sz w:val="24"/>
        </w:rPr>
        <w:t>VI</w:t>
      </w:r>
      <w:r>
        <w:rPr>
          <w:sz w:val="24"/>
          <w:lang w:val="en-US"/>
        </w:rPr>
        <w:t>II</w:t>
      </w:r>
      <w:r>
        <w:rPr>
          <w:sz w:val="24"/>
        </w:rPr>
        <w:t xml:space="preserve"> Всероссийская научная </w:t>
      </w:r>
      <w:r>
        <w:rPr>
          <w:sz w:val="24"/>
        </w:rPr>
        <w:t>конференци</w:t>
      </w:r>
      <w:r>
        <w:rPr>
          <w:sz w:val="24"/>
        </w:rPr>
        <w:t>я студентов и молодых</w:t>
      </w:r>
      <w:r>
        <w:rPr>
          <w:spacing w:val="52"/>
          <w:sz w:val="24"/>
        </w:rPr>
        <w:t xml:space="preserve"> </w:t>
      </w:r>
      <w:r>
        <w:rPr>
          <w:sz w:val="24"/>
        </w:rPr>
        <w:t>ученых</w:t>
      </w:r>
      <w:r w:rsidRPr="004335BB">
        <w:rPr>
          <w:sz w:val="24"/>
        </w:rPr>
        <w:t xml:space="preserve"> </w:t>
      </w:r>
      <w:r>
        <w:rPr>
          <w:sz w:val="24"/>
        </w:rPr>
        <w:t>с международным участием</w:t>
      </w:r>
    </w:p>
    <w:p w:rsidR="00B8267C" w:rsidRDefault="004335BB">
      <w:pPr>
        <w:spacing w:line="259" w:lineRule="auto"/>
        <w:ind w:left="122" w:right="227"/>
        <w:jc w:val="both"/>
        <w:rPr>
          <w:b/>
          <w:sz w:val="24"/>
        </w:rPr>
      </w:pPr>
      <w:r>
        <w:rPr>
          <w:sz w:val="24"/>
        </w:rPr>
        <w:t xml:space="preserve">«Медико-биологические, клинические и социальные вопросы здоровья и патологии человека»). При отправке текста материалов для публикации просим загружать его </w:t>
      </w:r>
      <w:r>
        <w:rPr>
          <w:b/>
          <w:sz w:val="24"/>
        </w:rPr>
        <w:t>целиком вместе с заголовком и данными об авторах, учреждениях.</w:t>
      </w:r>
      <w:bookmarkStart w:id="0" w:name="_GoBack"/>
      <w:bookmarkEnd w:id="0"/>
    </w:p>
    <w:p w:rsidR="00B8267C" w:rsidRDefault="004335BB">
      <w:pPr>
        <w:spacing w:before="198" w:line="259" w:lineRule="auto"/>
        <w:ind w:left="122" w:right="223"/>
        <w:jc w:val="both"/>
        <w:rPr>
          <w:b/>
          <w:sz w:val="24"/>
        </w:rPr>
      </w:pPr>
      <w:r>
        <w:rPr>
          <w:sz w:val="24"/>
        </w:rPr>
        <w:t xml:space="preserve">В оргкомитет подается также </w:t>
      </w:r>
      <w:r>
        <w:rPr>
          <w:b/>
          <w:sz w:val="24"/>
        </w:rPr>
        <w:t xml:space="preserve">печатная версия материалов </w:t>
      </w:r>
      <w:r>
        <w:rPr>
          <w:sz w:val="24"/>
        </w:rPr>
        <w:t xml:space="preserve">для публикации </w:t>
      </w:r>
      <w:r>
        <w:rPr>
          <w:b/>
          <w:sz w:val="24"/>
        </w:rPr>
        <w:t>с подписями всех авторов</w:t>
      </w:r>
      <w:r>
        <w:rPr>
          <w:sz w:val="24"/>
        </w:rPr>
        <w:t xml:space="preserve">, иногородним участникам возможно предоставление сканов на электронный адрес: </w:t>
      </w:r>
      <w:hyperlink r:id="rId6">
        <w:r>
          <w:rPr>
            <w:b/>
            <w:sz w:val="24"/>
          </w:rPr>
          <w:t>nosmu@isma.ivanovo.ru</w:t>
        </w:r>
      </w:hyperlink>
    </w:p>
    <w:p w:rsidR="00B8267C" w:rsidRDefault="004335BB">
      <w:pPr>
        <w:pStyle w:val="a4"/>
        <w:tabs>
          <w:tab w:val="left" w:pos="2676"/>
          <w:tab w:val="left" w:pos="5172"/>
          <w:tab w:val="left" w:pos="7248"/>
          <w:tab w:val="left" w:pos="8490"/>
        </w:tabs>
        <w:spacing w:before="199"/>
        <w:ind w:left="122"/>
        <w:jc w:val="left"/>
      </w:pPr>
      <w:r>
        <w:t>Электронная</w:t>
      </w:r>
      <w:r>
        <w:tab/>
        <w:t>ре</w:t>
      </w:r>
      <w:r>
        <w:t>гистрация</w:t>
      </w:r>
      <w:r>
        <w:tab/>
        <w:t>доступна</w:t>
      </w:r>
      <w:r>
        <w:tab/>
        <w:t>по</w:t>
      </w:r>
      <w:r>
        <w:tab/>
        <w:t>ссылке:</w:t>
      </w:r>
    </w:p>
    <w:p w:rsidR="00B8267C" w:rsidRDefault="004335BB">
      <w:pPr>
        <w:pStyle w:val="a4"/>
        <w:spacing w:before="24"/>
        <w:ind w:left="122"/>
        <w:jc w:val="left"/>
      </w:pPr>
      <w:hyperlink r:id="rId7">
        <w:r>
          <w:rPr>
            <w:rFonts w:ascii="Calibri" w:hAnsi="Calibri"/>
            <w:color w:val="000000"/>
            <w:u w:val="single" w:color="0000FF"/>
          </w:rPr>
          <w:t>https://forms.gle/4QU3DMtU3VLH423WA</w:t>
        </w:r>
      </w:hyperlink>
    </w:p>
    <w:p w:rsidR="00B8267C" w:rsidRDefault="004335BB">
      <w:pPr>
        <w:pStyle w:val="a8"/>
        <w:numPr>
          <w:ilvl w:val="0"/>
          <w:numId w:val="9"/>
        </w:numPr>
        <w:tabs>
          <w:tab w:val="left" w:pos="446"/>
        </w:tabs>
        <w:spacing w:before="184"/>
        <w:ind w:right="224" w:firstLine="0"/>
        <w:rPr>
          <w:sz w:val="24"/>
        </w:rPr>
      </w:pPr>
      <w:r>
        <w:rPr>
          <w:b/>
          <w:sz w:val="24"/>
        </w:rPr>
        <w:t xml:space="preserve">Студентам и молодым ученым </w:t>
      </w:r>
      <w:proofErr w:type="spellStart"/>
      <w:r>
        <w:rPr>
          <w:b/>
          <w:sz w:val="24"/>
        </w:rPr>
        <w:t>ИвГМА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для участия в научной конференции дополнительно необходимо подать общую заявку от кафедры. Заявка </w:t>
      </w:r>
      <w:r>
        <w:rPr>
          <w:sz w:val="24"/>
        </w:rPr>
        <w:t>подписывается заведующим кафедрой (подразделения) и подается в 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НОСМУ.</w:t>
      </w:r>
    </w:p>
    <w:p w:rsidR="00B8267C" w:rsidRDefault="004335BB">
      <w:pPr>
        <w:pStyle w:val="a4"/>
        <w:spacing w:line="291" w:lineRule="exact"/>
        <w:ind w:left="649" w:right="757"/>
        <w:jc w:val="center"/>
      </w:pPr>
      <w:r>
        <w:t>Форма заявки</w:t>
      </w:r>
    </w:p>
    <w:p w:rsidR="00B8267C" w:rsidRDefault="00B8267C">
      <w:pPr>
        <w:pStyle w:val="a4"/>
        <w:spacing w:after="1"/>
        <w:ind w:left="0"/>
        <w:jc w:val="left"/>
        <w:rPr>
          <w:sz w:val="10"/>
        </w:rPr>
      </w:pPr>
    </w:p>
    <w:tbl>
      <w:tblPr>
        <w:tblStyle w:val="TableNormal"/>
        <w:tblW w:w="9469" w:type="dxa"/>
        <w:tblInd w:w="12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6"/>
        <w:gridCol w:w="1524"/>
        <w:gridCol w:w="1474"/>
        <w:gridCol w:w="1654"/>
        <w:gridCol w:w="1763"/>
        <w:gridCol w:w="1515"/>
        <w:gridCol w:w="1083"/>
      </w:tblGrid>
      <w:tr w:rsidR="00B8267C">
        <w:trPr>
          <w:trHeight w:val="14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sz w:val="24"/>
              </w:rPr>
            </w:pPr>
          </w:p>
          <w:p w:rsidR="00B8267C" w:rsidRDefault="00B8267C">
            <w:pPr>
              <w:pStyle w:val="TableParagraph"/>
              <w:spacing w:before="12"/>
              <w:rPr>
                <w:sz w:val="25"/>
              </w:rPr>
            </w:pPr>
          </w:p>
          <w:p w:rsidR="00B8267C" w:rsidRDefault="004335B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spacing w:before="11"/>
              <w:rPr>
                <w:sz w:val="19"/>
              </w:rPr>
            </w:pPr>
          </w:p>
          <w:p w:rsidR="00B8267C" w:rsidRDefault="004335BB">
            <w:pPr>
              <w:pStyle w:val="TableParagraph"/>
              <w:spacing w:before="1" w:line="243" w:lineRule="exact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Ф., и., о.</w:t>
            </w:r>
          </w:p>
          <w:p w:rsidR="00B8267C" w:rsidRDefault="004335BB">
            <w:pPr>
              <w:pStyle w:val="TableParagraph"/>
              <w:ind w:left="92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авторов </w:t>
            </w:r>
            <w:r>
              <w:rPr>
                <w:sz w:val="20"/>
              </w:rPr>
              <w:t>работы</w:t>
            </w:r>
          </w:p>
          <w:p w:rsidR="00B8267C" w:rsidRDefault="004335BB">
            <w:pPr>
              <w:pStyle w:val="TableParagraph"/>
              <w:spacing w:line="240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sz w:val="30"/>
              </w:rPr>
            </w:pPr>
          </w:p>
          <w:p w:rsidR="00B8267C" w:rsidRDefault="004335BB">
            <w:pPr>
              <w:pStyle w:val="TableParagraph"/>
              <w:ind w:left="136" w:right="129" w:firstLine="1"/>
              <w:jc w:val="center"/>
              <w:rPr>
                <w:sz w:val="20"/>
              </w:rPr>
            </w:pPr>
            <w:r>
              <w:rPr>
                <w:sz w:val="20"/>
              </w:rPr>
              <w:t>Факультет, курс, группа,</w:t>
            </w:r>
            <w:r>
              <w:rPr>
                <w:spacing w:val="-5"/>
                <w:sz w:val="20"/>
              </w:rPr>
              <w:t xml:space="preserve"> вуз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sz w:val="30"/>
              </w:rPr>
            </w:pPr>
          </w:p>
          <w:p w:rsidR="00B8267C" w:rsidRDefault="004335BB">
            <w:pPr>
              <w:pStyle w:val="TableParagraph"/>
              <w:spacing w:line="243" w:lineRule="exact"/>
              <w:ind w:left="343" w:right="343"/>
              <w:jc w:val="center"/>
              <w:rPr>
                <w:sz w:val="20"/>
              </w:rPr>
            </w:pPr>
            <w:r>
              <w:rPr>
                <w:sz w:val="20"/>
              </w:rPr>
              <w:t>Ф., и., о.</w:t>
            </w:r>
          </w:p>
          <w:p w:rsidR="00B8267C" w:rsidRDefault="004335BB">
            <w:pPr>
              <w:pStyle w:val="TableParagraph"/>
              <w:ind w:left="106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должность </w:t>
            </w:r>
            <w:r>
              <w:rPr>
                <w:spacing w:val="-1"/>
                <w:sz w:val="20"/>
              </w:rPr>
              <w:t>руководителя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4335BB">
            <w:pPr>
              <w:pStyle w:val="TableParagraph"/>
              <w:ind w:left="472" w:right="467" w:hanging="1"/>
              <w:jc w:val="center"/>
              <w:rPr>
                <w:sz w:val="20"/>
              </w:rPr>
            </w:pPr>
            <w:r>
              <w:rPr>
                <w:sz w:val="20"/>
              </w:rPr>
              <w:t>Форма участия</w:t>
            </w:r>
          </w:p>
          <w:p w:rsidR="00B8267C" w:rsidRDefault="004335BB">
            <w:pPr>
              <w:pStyle w:val="TableParagraph"/>
              <w:ind w:left="167" w:right="165" w:hanging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(публикация, </w:t>
            </w:r>
            <w:r>
              <w:rPr>
                <w:sz w:val="20"/>
              </w:rPr>
              <w:t>устное</w:t>
            </w:r>
          </w:p>
          <w:p w:rsidR="00B8267C" w:rsidRDefault="004335BB">
            <w:pPr>
              <w:pStyle w:val="TableParagraph"/>
              <w:spacing w:before="3" w:line="242" w:lineRule="exact"/>
              <w:ind w:left="182" w:right="1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выступление, </w:t>
            </w:r>
            <w:r>
              <w:rPr>
                <w:sz w:val="20"/>
              </w:rPr>
              <w:t>постер)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sz w:val="24"/>
              </w:rPr>
            </w:pPr>
          </w:p>
          <w:p w:rsidR="00B8267C" w:rsidRDefault="004335BB">
            <w:pPr>
              <w:pStyle w:val="TableParagraph"/>
              <w:spacing w:before="193"/>
              <w:ind w:left="380" w:right="236" w:hanging="120"/>
              <w:rPr>
                <w:sz w:val="20"/>
              </w:rPr>
            </w:pPr>
            <w:r>
              <w:rPr>
                <w:sz w:val="20"/>
              </w:rPr>
              <w:t>Название работы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sz w:val="24"/>
              </w:rPr>
            </w:pPr>
          </w:p>
          <w:p w:rsidR="00B8267C" w:rsidRDefault="00B8267C">
            <w:pPr>
              <w:pStyle w:val="TableParagraph"/>
              <w:spacing w:before="12"/>
              <w:rPr>
                <w:sz w:val="25"/>
              </w:rPr>
            </w:pPr>
          </w:p>
          <w:p w:rsidR="00B8267C" w:rsidRDefault="004335BB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Секция</w:t>
            </w:r>
          </w:p>
        </w:tc>
      </w:tr>
      <w:tr w:rsidR="00B8267C">
        <w:trPr>
          <w:trHeight w:val="2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4335BB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267C">
        <w:trPr>
          <w:trHeight w:val="2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4335BB">
            <w:pPr>
              <w:pStyle w:val="TableParagraph"/>
              <w:spacing w:line="27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267C">
        <w:trPr>
          <w:trHeight w:val="2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4335BB">
            <w:pPr>
              <w:pStyle w:val="TableParagraph"/>
              <w:spacing w:line="27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7C" w:rsidRDefault="00B8267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B8267C" w:rsidRDefault="00B8267C">
      <w:pPr>
        <w:pStyle w:val="a4"/>
        <w:spacing w:before="9"/>
        <w:ind w:left="0"/>
        <w:jc w:val="left"/>
        <w:rPr>
          <w:sz w:val="23"/>
        </w:rPr>
      </w:pPr>
    </w:p>
    <w:p w:rsidR="00B8267C" w:rsidRDefault="004335BB">
      <w:pPr>
        <w:pStyle w:val="a4"/>
        <w:ind w:left="122" w:right="224"/>
      </w:pPr>
      <w:r>
        <w:t xml:space="preserve">Кафедра имеет право представить не более 3 работ студентов и не более 3 работ молодых ученых на каждую секцию, а также не более 2 работ на секцию реферативно-аналитических работ. Отбор работ </w:t>
      </w:r>
      <w:r>
        <w:t>проводится на заседании научного кружка кафедры.</w:t>
      </w:r>
    </w:p>
    <w:p w:rsidR="00B8267C" w:rsidRDefault="004335BB">
      <w:pPr>
        <w:pStyle w:val="a4"/>
        <w:spacing w:before="161"/>
        <w:ind w:left="122" w:right="226"/>
        <w:sectPr w:rsidR="00B8267C">
          <w:pgSz w:w="11906" w:h="16838"/>
          <w:pgMar w:top="1040" w:right="620" w:bottom="280" w:left="1580" w:header="0" w:footer="0" w:gutter="0"/>
          <w:cols w:space="720"/>
          <w:formProt w:val="0"/>
          <w:docGrid w:linePitch="100" w:charSpace="4096"/>
        </w:sectPr>
      </w:pPr>
      <w:r>
        <w:t>Окончательное решение о включении научно-исследовательской и/или реферативно-аналитической работы в программу конференции принимает оргкомитет конференции.</w:t>
      </w:r>
    </w:p>
    <w:p w:rsidR="00B8267C" w:rsidRDefault="004335BB">
      <w:pPr>
        <w:pStyle w:val="a4"/>
        <w:spacing w:before="73"/>
        <w:ind w:left="122" w:right="224"/>
      </w:pPr>
      <w:r>
        <w:lastRenderedPageBreak/>
        <w:t xml:space="preserve">Оригинальные </w:t>
      </w:r>
      <w:r>
        <w:t>научно-исследовательские работы на конкурс представляются в виде устного или стендового доклада. Реферативно- аналитические работы представляются в оргкомитет в виде напечатанной работы в срок до 18 марта 2022 года, а также в виде устного доклада на заседа</w:t>
      </w:r>
      <w:r>
        <w:t>ние</w:t>
      </w:r>
      <w:r>
        <w:rPr>
          <w:spacing w:val="-3"/>
        </w:rPr>
        <w:t xml:space="preserve"> </w:t>
      </w:r>
      <w:r>
        <w:t>секции.</w:t>
      </w:r>
    </w:p>
    <w:p w:rsidR="00B8267C" w:rsidRDefault="004335BB">
      <w:pPr>
        <w:pStyle w:val="a4"/>
        <w:spacing w:before="162"/>
        <w:ind w:left="122" w:right="229"/>
      </w:pPr>
      <w:r>
        <w:t>К выступлениям на тематических секциях допускаются только те участники, чьи работы соответствуют требованиям к оформлению материалов конференции.</w:t>
      </w:r>
    </w:p>
    <w:p w:rsidR="00B8267C" w:rsidRDefault="00B8267C">
      <w:pPr>
        <w:pStyle w:val="a4"/>
        <w:spacing w:before="11"/>
        <w:ind w:left="0"/>
        <w:jc w:val="left"/>
        <w:rPr>
          <w:sz w:val="23"/>
        </w:rPr>
      </w:pPr>
    </w:p>
    <w:p w:rsidR="00B8267C" w:rsidRDefault="004335BB">
      <w:pPr>
        <w:pStyle w:val="a8"/>
        <w:numPr>
          <w:ilvl w:val="0"/>
          <w:numId w:val="9"/>
        </w:numPr>
        <w:tabs>
          <w:tab w:val="left" w:pos="463"/>
        </w:tabs>
        <w:spacing w:before="1" w:line="259" w:lineRule="auto"/>
        <w:ind w:right="225" w:firstLine="0"/>
        <w:rPr>
          <w:sz w:val="24"/>
        </w:rPr>
      </w:pPr>
      <w:r>
        <w:rPr>
          <w:b/>
          <w:sz w:val="24"/>
        </w:rPr>
        <w:t xml:space="preserve">При подаче материалов для публикации </w:t>
      </w:r>
      <w:r>
        <w:rPr>
          <w:sz w:val="24"/>
        </w:rPr>
        <w:t>авторы гарантируют, что не нарушают ничьих авторских прав. А</w:t>
      </w:r>
      <w:r>
        <w:rPr>
          <w:sz w:val="24"/>
        </w:rPr>
        <w:t>вторы подтверждают, что материалы ранее не были опубликованы, не направлены в данный момент в другое издание и не будут направлены 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будущем.</w:t>
      </w:r>
    </w:p>
    <w:p w:rsidR="00B8267C" w:rsidRDefault="004335BB">
      <w:pPr>
        <w:pStyle w:val="a4"/>
        <w:spacing w:before="159" w:line="252" w:lineRule="auto"/>
        <w:ind w:left="122" w:right="229"/>
      </w:pPr>
      <w:r>
        <w:t>Представление дублирующих материалов будет основанием для отказа в публикации.</w:t>
      </w:r>
    </w:p>
    <w:p w:rsidR="00B8267C" w:rsidRDefault="004335BB">
      <w:pPr>
        <w:pStyle w:val="1"/>
        <w:spacing w:before="163"/>
        <w:ind w:left="122"/>
        <w:jc w:val="both"/>
      </w:pPr>
      <w:r>
        <w:t xml:space="preserve">Авторы передают издателю следующие </w:t>
      </w:r>
      <w:r>
        <w:t>права:</w:t>
      </w:r>
    </w:p>
    <w:p w:rsidR="00B8267C" w:rsidRDefault="004335BB">
      <w:pPr>
        <w:pStyle w:val="a8"/>
        <w:numPr>
          <w:ilvl w:val="0"/>
          <w:numId w:val="8"/>
        </w:numPr>
        <w:tabs>
          <w:tab w:val="left" w:pos="552"/>
        </w:tabs>
        <w:spacing w:before="186"/>
        <w:ind w:right="229" w:firstLine="0"/>
        <w:rPr>
          <w:sz w:val="24"/>
        </w:rPr>
      </w:pPr>
      <w:r>
        <w:rPr>
          <w:sz w:val="24"/>
        </w:rPr>
        <w:t>право на воспроизведение работы без ограничения тиража экземпляров;</w:t>
      </w:r>
    </w:p>
    <w:p w:rsidR="00B8267C" w:rsidRDefault="004335BB">
      <w:pPr>
        <w:pStyle w:val="a8"/>
        <w:numPr>
          <w:ilvl w:val="0"/>
          <w:numId w:val="8"/>
        </w:numPr>
        <w:tabs>
          <w:tab w:val="left" w:pos="413"/>
        </w:tabs>
        <w:ind w:right="229" w:firstLine="0"/>
        <w:rPr>
          <w:sz w:val="24"/>
        </w:rPr>
      </w:pPr>
      <w:r>
        <w:rPr>
          <w:sz w:val="24"/>
        </w:rPr>
        <w:t>право на опубликование, обнародование, доведение до всеобщего сведения, дублирование, тиражирование или иное размножение произведения;</w:t>
      </w:r>
    </w:p>
    <w:p w:rsidR="00B8267C" w:rsidRDefault="004335BB">
      <w:pPr>
        <w:pStyle w:val="a8"/>
        <w:numPr>
          <w:ilvl w:val="0"/>
          <w:numId w:val="8"/>
        </w:numPr>
        <w:tabs>
          <w:tab w:val="left" w:pos="334"/>
        </w:tabs>
        <w:spacing w:before="1"/>
        <w:ind w:right="231" w:firstLine="0"/>
        <w:rPr>
          <w:sz w:val="24"/>
        </w:rPr>
      </w:pPr>
      <w:r>
        <w:rPr>
          <w:sz w:val="24"/>
        </w:rPr>
        <w:t>право на распространение произведения любым сп</w:t>
      </w:r>
      <w:r>
        <w:rPr>
          <w:sz w:val="24"/>
        </w:rPr>
        <w:t>особом, в том числе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8267C" w:rsidRDefault="004335BB">
      <w:pPr>
        <w:pStyle w:val="a8"/>
        <w:numPr>
          <w:ilvl w:val="0"/>
          <w:numId w:val="8"/>
        </w:numPr>
        <w:tabs>
          <w:tab w:val="left" w:pos="377"/>
        </w:tabs>
        <w:ind w:right="225" w:firstLine="0"/>
        <w:rPr>
          <w:sz w:val="24"/>
        </w:rPr>
      </w:pPr>
      <w:r>
        <w:rPr>
          <w:sz w:val="24"/>
        </w:rPr>
        <w:t>право на публичное использование и демонстрацию произведения в информационных и прочих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целях;</w:t>
      </w:r>
    </w:p>
    <w:p w:rsidR="00B8267C" w:rsidRDefault="004335BB">
      <w:pPr>
        <w:pStyle w:val="a8"/>
        <w:numPr>
          <w:ilvl w:val="0"/>
          <w:numId w:val="8"/>
        </w:numPr>
        <w:tabs>
          <w:tab w:val="left" w:pos="317"/>
        </w:tabs>
        <w:spacing w:line="293" w:lineRule="exact"/>
        <w:ind w:left="316" w:hanging="195"/>
        <w:rPr>
          <w:sz w:val="24"/>
        </w:rPr>
      </w:pPr>
      <w:r>
        <w:rPr>
          <w:sz w:val="24"/>
        </w:rPr>
        <w:t>право на внесение редакторских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изменений;</w:t>
      </w:r>
    </w:p>
    <w:p w:rsidR="00B8267C" w:rsidRDefault="004335BB">
      <w:pPr>
        <w:pStyle w:val="a8"/>
        <w:numPr>
          <w:ilvl w:val="0"/>
          <w:numId w:val="8"/>
        </w:numPr>
        <w:tabs>
          <w:tab w:val="left" w:pos="542"/>
        </w:tabs>
        <w:ind w:right="228" w:firstLine="0"/>
        <w:rPr>
          <w:sz w:val="24"/>
        </w:rPr>
      </w:pPr>
      <w:r>
        <w:rPr>
          <w:sz w:val="24"/>
        </w:rPr>
        <w:t>право на использование метаданных (название, имя автора (правообладателя), аннотации</w:t>
      </w:r>
      <w:r>
        <w:rPr>
          <w:sz w:val="24"/>
        </w:rPr>
        <w:t xml:space="preserve"> и пр.) произведения путем обработки и систематизации, а также включения в различные базы данных и информационные системы (для повышения индекса цитирования статей). Авторам (соавторам) вознаграждение не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выплачивается.</w:t>
      </w:r>
    </w:p>
    <w:p w:rsidR="00B8267C" w:rsidRDefault="00B8267C">
      <w:pPr>
        <w:pStyle w:val="a4"/>
        <w:spacing w:before="11"/>
        <w:ind w:left="0"/>
        <w:jc w:val="left"/>
        <w:rPr>
          <w:sz w:val="38"/>
        </w:rPr>
      </w:pPr>
    </w:p>
    <w:p w:rsidR="00B8267C" w:rsidRDefault="004335BB">
      <w:pPr>
        <w:pStyle w:val="1"/>
        <w:spacing w:before="1"/>
        <w:ind w:right="753"/>
      </w:pPr>
      <w:r>
        <w:t>ТРЕБОВАНИЯ К УСТНЫМ ДОКЛАДАМ</w:t>
      </w:r>
    </w:p>
    <w:p w:rsidR="00B8267C" w:rsidRDefault="004335BB">
      <w:pPr>
        <w:pStyle w:val="a8"/>
        <w:numPr>
          <w:ilvl w:val="0"/>
          <w:numId w:val="7"/>
        </w:numPr>
        <w:tabs>
          <w:tab w:val="left" w:pos="447"/>
        </w:tabs>
        <w:spacing w:before="185" w:line="291" w:lineRule="exact"/>
        <w:rPr>
          <w:sz w:val="24"/>
        </w:rPr>
      </w:pPr>
      <w:r>
        <w:rPr>
          <w:sz w:val="24"/>
        </w:rPr>
        <w:t>Регламе</w:t>
      </w:r>
      <w:r>
        <w:rPr>
          <w:sz w:val="24"/>
        </w:rPr>
        <w:t>нт выступления с устным сообщением – 5–7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:rsidR="00B8267C" w:rsidRDefault="004335BB">
      <w:pPr>
        <w:pStyle w:val="a8"/>
        <w:numPr>
          <w:ilvl w:val="0"/>
          <w:numId w:val="7"/>
        </w:numPr>
        <w:tabs>
          <w:tab w:val="left" w:pos="447"/>
        </w:tabs>
        <w:spacing w:line="291" w:lineRule="exact"/>
        <w:rPr>
          <w:sz w:val="24"/>
        </w:rPr>
      </w:pPr>
      <w:r>
        <w:rPr>
          <w:sz w:val="24"/>
        </w:rPr>
        <w:t>Презентация выполняется в редакторе MS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B8267C" w:rsidRDefault="00B8267C">
      <w:pPr>
        <w:pStyle w:val="a4"/>
        <w:spacing w:before="10"/>
        <w:ind w:left="0"/>
        <w:jc w:val="left"/>
        <w:rPr>
          <w:sz w:val="38"/>
        </w:rPr>
      </w:pPr>
    </w:p>
    <w:p w:rsidR="00B8267C" w:rsidRDefault="004335BB">
      <w:pPr>
        <w:pStyle w:val="1"/>
        <w:ind w:right="752"/>
      </w:pPr>
      <w:r>
        <w:t>ТРЕБОВАНИЯ К СТЕНДОВЫМ ДОКЛАДАМ</w:t>
      </w:r>
    </w:p>
    <w:p w:rsidR="00B8267C" w:rsidRDefault="004335BB" w:rsidP="00975435">
      <w:pPr>
        <w:pStyle w:val="a4"/>
        <w:spacing w:before="186"/>
        <w:ind w:left="122" w:right="67"/>
      </w:pPr>
      <w:r>
        <w:t xml:space="preserve">Площадь постера </w:t>
      </w:r>
      <w:r w:rsidR="00B0012A">
        <w:t xml:space="preserve">– 840×595 мм (лист формата А1), формат </w:t>
      </w:r>
      <w:r w:rsidR="00B0012A">
        <w:rPr>
          <w:lang w:val="en-US"/>
        </w:rPr>
        <w:t>pdf</w:t>
      </w:r>
      <w:r w:rsidR="00B0012A">
        <w:t>,</w:t>
      </w:r>
      <w:r w:rsidR="00B0012A" w:rsidRPr="00B0012A">
        <w:t xml:space="preserve"> </w:t>
      </w:r>
      <w:r w:rsidR="00B0012A">
        <w:rPr>
          <w:lang w:val="en-US"/>
        </w:rPr>
        <w:t>jpg</w:t>
      </w:r>
      <w:r w:rsidR="00B0012A">
        <w:t>,</w:t>
      </w:r>
      <w:r w:rsidR="00B0012A" w:rsidRPr="00B0012A">
        <w:t xml:space="preserve"> </w:t>
      </w:r>
      <w:proofErr w:type="spellStart"/>
      <w:r w:rsidR="00B0012A">
        <w:rPr>
          <w:lang w:val="en-US"/>
        </w:rPr>
        <w:t>pptx</w:t>
      </w:r>
      <w:proofErr w:type="spellEnd"/>
      <w:r w:rsidR="00B0012A">
        <w:t>. Расположение постера в</w:t>
      </w:r>
      <w:r>
        <w:t>ертикальное.</w:t>
      </w:r>
    </w:p>
    <w:p w:rsidR="00B8267C" w:rsidRDefault="004335BB">
      <w:pPr>
        <w:pStyle w:val="a4"/>
        <w:spacing w:before="161" w:line="259" w:lineRule="auto"/>
        <w:ind w:left="122" w:right="224"/>
        <w:sectPr w:rsidR="00B8267C">
          <w:pgSz w:w="11906" w:h="16838"/>
          <w:pgMar w:top="1040" w:right="620" w:bottom="280" w:left="1580" w:header="0" w:footer="0" w:gutter="0"/>
          <w:cols w:space="720"/>
          <w:formProt w:val="0"/>
          <w:docGrid w:linePitch="100" w:charSpace="4096"/>
        </w:sectPr>
      </w:pPr>
      <w:r>
        <w:t>Презентация и п</w:t>
      </w:r>
      <w:r>
        <w:t>остер должны содержать заголовок (название доклада, ф., и., о. авторов, ф., и., о. научного руководителя работы, название организации, кафедры, города и страны), описание цели, материалов и методов, результатов и выводов.</w:t>
      </w:r>
    </w:p>
    <w:p w:rsidR="00B8267C" w:rsidRDefault="004335BB">
      <w:pPr>
        <w:pStyle w:val="1"/>
        <w:spacing w:before="73"/>
        <w:ind w:right="757"/>
      </w:pPr>
      <w:r>
        <w:lastRenderedPageBreak/>
        <w:t xml:space="preserve">ТРЕБОВАНИЯ К РЕФЕРАТИВНО - </w:t>
      </w:r>
      <w:r>
        <w:t>АНАЛИТИЧЕСКИМ РАБОТАМ</w:t>
      </w:r>
    </w:p>
    <w:p w:rsidR="00B8267C" w:rsidRDefault="00B8267C">
      <w:pPr>
        <w:pStyle w:val="a4"/>
        <w:spacing w:before="2"/>
        <w:ind w:left="0"/>
        <w:jc w:val="left"/>
        <w:rPr>
          <w:b/>
          <w:sz w:val="23"/>
        </w:rPr>
      </w:pPr>
    </w:p>
    <w:p w:rsidR="00B8267C" w:rsidRDefault="004335BB">
      <w:pPr>
        <w:pStyle w:val="a8"/>
        <w:numPr>
          <w:ilvl w:val="0"/>
          <w:numId w:val="6"/>
        </w:numPr>
        <w:tabs>
          <w:tab w:val="left" w:pos="550"/>
        </w:tabs>
        <w:spacing w:before="1" w:line="259" w:lineRule="auto"/>
        <w:ind w:right="224"/>
        <w:rPr>
          <w:sz w:val="24"/>
        </w:rPr>
      </w:pPr>
      <w:r>
        <w:rPr>
          <w:sz w:val="24"/>
        </w:rPr>
        <w:t>В тексте реферативно-аналитической работы обязательно должны быть выделены следующие разделы: титульный лист, содержание (оглавление), введение, основная часть, заключение, список литературы.</w:t>
      </w:r>
    </w:p>
    <w:p w:rsidR="00B8267C" w:rsidRDefault="004335BB">
      <w:pPr>
        <w:pStyle w:val="a8"/>
        <w:numPr>
          <w:ilvl w:val="0"/>
          <w:numId w:val="6"/>
        </w:numPr>
        <w:tabs>
          <w:tab w:val="left" w:pos="550"/>
        </w:tabs>
        <w:spacing w:line="259" w:lineRule="auto"/>
        <w:ind w:right="223"/>
        <w:rPr>
          <w:sz w:val="24"/>
        </w:rPr>
      </w:pPr>
      <w:r>
        <w:rPr>
          <w:sz w:val="24"/>
        </w:rPr>
        <w:t>На титульном листе указывается наименован</w:t>
      </w:r>
      <w:r>
        <w:rPr>
          <w:sz w:val="24"/>
        </w:rPr>
        <w:t>ие организации, название темы, сведений о составителе и научном руководителе, место и год выполнения. Во введении обосновывается актуальность рассматриваемой темы, степень ее разработки, цели, задачи выполняемой работы. В основной части раскрывается содерж</w:t>
      </w:r>
      <w:r>
        <w:rPr>
          <w:sz w:val="24"/>
        </w:rPr>
        <w:t>ание темы. Заключение содержит выводы, предложения, рекомендации. Список литературы должен содержать 15 – 25 источников. Они приводятся в порядке цитирования автором (не по алфавиту!). Список оформляется по ГОСТ</w:t>
      </w:r>
      <w:r>
        <w:rPr>
          <w:spacing w:val="-5"/>
          <w:sz w:val="24"/>
        </w:rPr>
        <w:t xml:space="preserve"> </w:t>
      </w:r>
      <w:r>
        <w:rPr>
          <w:sz w:val="24"/>
        </w:rPr>
        <w:t>7.0.5–2008.</w:t>
      </w:r>
    </w:p>
    <w:p w:rsidR="00B8267C" w:rsidRDefault="004335BB">
      <w:pPr>
        <w:pStyle w:val="a8"/>
        <w:numPr>
          <w:ilvl w:val="0"/>
          <w:numId w:val="6"/>
        </w:numPr>
        <w:tabs>
          <w:tab w:val="left" w:pos="550"/>
        </w:tabs>
        <w:spacing w:line="259" w:lineRule="auto"/>
        <w:ind w:right="227"/>
        <w:rPr>
          <w:sz w:val="24"/>
        </w:rPr>
      </w:pPr>
      <w:r>
        <w:rPr>
          <w:sz w:val="24"/>
        </w:rPr>
        <w:t xml:space="preserve">Реферат должен быть выполнен на </w:t>
      </w:r>
      <w:r>
        <w:rPr>
          <w:sz w:val="24"/>
        </w:rPr>
        <w:t xml:space="preserve">одной стороне листа белой бумаги формата А4 (210х297 мм). Текст набирается в текстовом редакторе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14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через 1,5 интервала, все поля по 2 см. Формат абзаца: полное выравнивание («по ширине»). Отступ красной строки оди</w:t>
      </w:r>
      <w:r>
        <w:rPr>
          <w:sz w:val="24"/>
        </w:rPr>
        <w:t xml:space="preserve">наковый по всему тексту. Страницы работы нумеруются, начиная с оглавления, внизу листа по центру. В тексте должны стоять отсылки к списку в виде номеров источников в квадратных скобках. Объём реферата от 15 до 30 страниц текста, включая титульную страницу </w:t>
      </w:r>
      <w:r>
        <w:rPr>
          <w:sz w:val="24"/>
        </w:rPr>
        <w:t>и список использованной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B8267C" w:rsidRDefault="004335BB">
      <w:pPr>
        <w:pStyle w:val="1"/>
        <w:spacing w:before="152"/>
        <w:ind w:right="757"/>
      </w:pPr>
      <w:r>
        <w:t>ТРЕБОВАНИЯ К МАТЕРИАЛАМ ДЛЯ ПУБЛИКАЦИИ</w:t>
      </w:r>
    </w:p>
    <w:p w:rsidR="00B8267C" w:rsidRDefault="004335BB">
      <w:pPr>
        <w:pStyle w:val="a8"/>
        <w:numPr>
          <w:ilvl w:val="0"/>
          <w:numId w:val="5"/>
        </w:numPr>
        <w:tabs>
          <w:tab w:val="left" w:pos="480"/>
        </w:tabs>
        <w:spacing w:before="186"/>
        <w:ind w:right="264"/>
        <w:rPr>
          <w:sz w:val="24"/>
        </w:rPr>
      </w:pPr>
      <w:r>
        <w:rPr>
          <w:sz w:val="24"/>
        </w:rPr>
        <w:t xml:space="preserve">Текст набирается в текстовом редакторе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14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 xml:space="preserve">, через 1 интервал, все поля по 2 см, без переносов и абзацных отступов. Объем публикации (без </w:t>
      </w:r>
      <w:r>
        <w:rPr>
          <w:sz w:val="24"/>
        </w:rPr>
        <w:t>заголовка и списка литературы) должен составлять от 1,5 до 2 страниц (4500 - 6000 знаков с 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пробелов).</w:t>
      </w:r>
    </w:p>
    <w:p w:rsidR="00B8267C" w:rsidRDefault="004335BB">
      <w:pPr>
        <w:pStyle w:val="a8"/>
        <w:numPr>
          <w:ilvl w:val="0"/>
          <w:numId w:val="5"/>
        </w:numPr>
        <w:tabs>
          <w:tab w:val="left" w:pos="480"/>
        </w:tabs>
        <w:spacing w:before="119"/>
        <w:ind w:right="264"/>
        <w:rPr>
          <w:sz w:val="24"/>
        </w:rPr>
      </w:pPr>
      <w:r>
        <w:rPr>
          <w:sz w:val="24"/>
        </w:rPr>
        <w:t xml:space="preserve">В публикации указываются название статьи, ФИО авторов, названия учреждений, в которых работают авторы, город. </w:t>
      </w:r>
      <w:r>
        <w:rPr>
          <w:b/>
          <w:sz w:val="24"/>
        </w:rPr>
        <w:t>Место работы каждого автора указывает</w:t>
      </w:r>
      <w:r>
        <w:rPr>
          <w:b/>
          <w:sz w:val="24"/>
        </w:rPr>
        <w:t>ся с помощью цифровых индексов. Названия учреждений пишутся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полностью</w:t>
      </w:r>
      <w:r>
        <w:rPr>
          <w:sz w:val="24"/>
        </w:rPr>
        <w:t>.</w:t>
      </w:r>
    </w:p>
    <w:p w:rsidR="00B8267C" w:rsidRDefault="004335BB">
      <w:pPr>
        <w:pStyle w:val="a8"/>
        <w:numPr>
          <w:ilvl w:val="0"/>
          <w:numId w:val="5"/>
        </w:numPr>
        <w:tabs>
          <w:tab w:val="left" w:pos="480"/>
        </w:tabs>
        <w:spacing w:before="122"/>
        <w:ind w:right="265"/>
        <w:rPr>
          <w:sz w:val="24"/>
        </w:rPr>
      </w:pPr>
      <w:r>
        <w:rPr>
          <w:sz w:val="24"/>
        </w:rPr>
        <w:t xml:space="preserve">В тексте обязательно должны быть выделены </w:t>
      </w:r>
      <w:r>
        <w:rPr>
          <w:b/>
          <w:sz w:val="24"/>
        </w:rPr>
        <w:t xml:space="preserve">с помощью жирного шрифта следующие разделы: </w:t>
      </w:r>
      <w:r>
        <w:rPr>
          <w:sz w:val="24"/>
        </w:rPr>
        <w:t>актуальность проблемы, цель, материал и методы, полученные результаты, выводы. В</w:t>
      </w:r>
      <w:r>
        <w:rPr>
          <w:spacing w:val="19"/>
          <w:sz w:val="24"/>
        </w:rPr>
        <w:t xml:space="preserve"> </w:t>
      </w:r>
      <w:r>
        <w:rPr>
          <w:sz w:val="24"/>
        </w:rPr>
        <w:t>разделе</w:t>
      </w:r>
    </w:p>
    <w:p w:rsidR="00B8267C" w:rsidRDefault="004335BB">
      <w:pPr>
        <w:pStyle w:val="a4"/>
        <w:ind w:left="479" w:right="265"/>
      </w:pPr>
      <w:r>
        <w:t xml:space="preserve">«Материал </w:t>
      </w:r>
      <w:r>
        <w:t>и методы» укажите название подразделения (подразделений) и научно-исследовательского учреждения (учреждений), на базе которых выполнялась работа.</w:t>
      </w:r>
    </w:p>
    <w:p w:rsidR="00B8267C" w:rsidRDefault="004335BB">
      <w:pPr>
        <w:pStyle w:val="a8"/>
        <w:numPr>
          <w:ilvl w:val="0"/>
          <w:numId w:val="5"/>
        </w:numPr>
        <w:tabs>
          <w:tab w:val="left" w:pos="480"/>
        </w:tabs>
        <w:spacing w:before="120"/>
        <w:ind w:right="265"/>
        <w:rPr>
          <w:sz w:val="24"/>
        </w:rPr>
        <w:sectPr w:rsidR="00B8267C">
          <w:pgSz w:w="11906" w:h="16838"/>
          <w:pgMar w:top="1040" w:right="620" w:bottom="280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В текст </w:t>
      </w:r>
      <w:r>
        <w:rPr>
          <w:b/>
          <w:sz w:val="24"/>
        </w:rPr>
        <w:t xml:space="preserve">не следует включать </w:t>
      </w:r>
      <w:r>
        <w:rPr>
          <w:sz w:val="24"/>
        </w:rPr>
        <w:t>таблицы и рисунки (схемы, фото, диаграммы и т. п.). Для вв</w:t>
      </w:r>
      <w:r>
        <w:rPr>
          <w:sz w:val="24"/>
        </w:rPr>
        <w:t xml:space="preserve">ода </w:t>
      </w:r>
      <w:r>
        <w:rPr>
          <w:b/>
          <w:sz w:val="24"/>
        </w:rPr>
        <w:t xml:space="preserve">символов </w:t>
      </w:r>
      <w:r>
        <w:rPr>
          <w:sz w:val="24"/>
        </w:rPr>
        <w:t xml:space="preserve">× ± </w:t>
      </w:r>
      <w:proofErr w:type="gramStart"/>
      <w:r>
        <w:rPr>
          <w:sz w:val="24"/>
        </w:rPr>
        <w:t>≥ &gt;</w:t>
      </w:r>
      <w:proofErr w:type="gramEnd"/>
      <w:r>
        <w:rPr>
          <w:sz w:val="24"/>
        </w:rPr>
        <w:t xml:space="preserve"> ° &lt; ‰ ≤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греческих букв используйте меню «Вставка» </w:t>
      </w:r>
      <w:r>
        <w:rPr>
          <w:rFonts w:ascii="Arial" w:hAnsi="Arial"/>
          <w:sz w:val="24"/>
        </w:rPr>
        <w:t xml:space="preserve">→ </w:t>
      </w:r>
      <w:r>
        <w:rPr>
          <w:sz w:val="24"/>
        </w:rPr>
        <w:t>«Символ» (или скопируйте</w:t>
      </w:r>
      <w:r>
        <w:rPr>
          <w:spacing w:val="40"/>
          <w:sz w:val="24"/>
        </w:rPr>
        <w:t xml:space="preserve"> </w:t>
      </w:r>
      <w:r>
        <w:rPr>
          <w:sz w:val="24"/>
        </w:rPr>
        <w:t>отсюда).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дробях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</w:p>
    <w:p w:rsidR="00B8267C" w:rsidRDefault="004335BB">
      <w:pPr>
        <w:pStyle w:val="a4"/>
        <w:spacing w:before="73"/>
        <w:ind w:left="479" w:right="26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5106035</wp:posOffset>
                </wp:positionV>
                <wp:extent cx="6407785" cy="455866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45579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F77344" id="Изображение1" o:spid="_x0000_s1026" style="position:absolute;margin-left:54.3pt;margin-top:402.05pt;width:504.55pt;height:358.9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mS8QEAABEEAAAOAAAAZHJzL2Uyb0RvYy54bWysU81uEzEQviPxDpbvZDdRmoZVNj1QlQuC&#10;isIDOF47a8l/st1scuMxeAw4FLjAMyxv1PFku23hVEQOju2Z7xt/38yuzvZGk50IUTlb0+mkpERY&#10;7hpltzX9+OHixZKSmJhtmHZW1PQgIj1bP3+26nwlZq51uhGBAImNVedr2qbkq6KIvBWGxYnzwkJQ&#10;umBYgmPYFk1gHbAbXczKclF0LjQ+OC5ihNvzY5CukV9KwdM7KaNIRNcU3pZwDbhu8lqsV6zaBuZb&#10;xYdnsH94hWHKQtGR6pwlRq6D+ovKKB5cdDJNuDOFk1JxgRpAzbT8Q81Vy7xALWBO9KNN8f/R8re7&#10;y0BUA72jxDIDLeo/99/7X/3X35/6L/23/qb/2f/ob6bZqs7HChBX/jIMpwjbrHsvg8n/oIjs0d7D&#10;aK/YJ8LhcjEvT2dL6AKH2Pzk5PTlAhtQ3MN9iOm1cIbkTU0D9A9tZbs3MUFJSL1LydWsu1BaYw+1&#10;JR2UWM5LBESnVZODOS2G7eaVDmTH8hTgL6sBskdpwV3b5nivLYSz2qM+3KWDFplN2/dCgmUoE+n5&#10;wH+cKxh80Hg3XVAEATlRwnueiB0gGS1wnJ+IH0FY39k04o2yLqAND9Tl7cY1B+wvGgBzh04N30ge&#10;7IdntOn+S17fAgAA//8DAFBLAwQUAAYACAAAACEAEIbmP+EAAAANAQAADwAAAGRycy9kb3ducmV2&#10;LnhtbEyPwU6EMBCG7ya+QzMmXozbQhQIUjZKogdvrhivs3QEXNoSWlj27e2e3Nv8mS//fFNsVz2w&#10;hSbXWyMh2ghgZBqretNKqD9f7zNgzqNROFhDEk7kYFteXxWYK3s0H7TsfMtCiXE5Sui8H3POXdOR&#10;RrexI5mw+7GTRh/i1HI14TGU64HHQiRcY2/ChQ5HqjpqDrtZS0jvkvnr7fd7qVdxeK+wPq3pSyXl&#10;7c36/ATM0+r/YTjrB3Uog9PezkY5NoQssiSgEjLxEAE7E1GUpsD2YXqMYwG8LPjlF+UfAAAA//8D&#10;AFBLAQItABQABgAIAAAAIQC2gziS/gAAAOEBAAATAAAAAAAAAAAAAAAAAAAAAABbQ29udGVudF9U&#10;eXBlc10ueG1sUEsBAi0AFAAGAAgAAAAhADj9If/WAAAAlAEAAAsAAAAAAAAAAAAAAAAALwEAAF9y&#10;ZWxzLy5yZWxzUEsBAi0AFAAGAAgAAAAhALrBSZLxAQAAEQQAAA4AAAAAAAAAAAAAAAAALgIAAGRy&#10;cy9lMm9Eb2MueG1sUEsBAi0AFAAGAAgAAAAhABCG5j/hAAAADQEAAA8AAAAAAAAAAAAAAAAASwQA&#10;AGRycy9kb3ducmV2LnhtbFBLBQYAAAAABAAEAPMAAABZBQAAAAA=&#10;" filled="f" strokeweight=".19mm">
                <v:stroke joinstyle="round"/>
                <w10:wrap anchorx="page" anchory="page"/>
              </v:rect>
            </w:pict>
          </mc:Fallback>
        </mc:AlternateContent>
      </w:r>
      <w:r>
        <w:t xml:space="preserve">запятые (например, 0,5 или 6,57). Без отрыва от предыдущих пишется символ «%» (46%). Для ввода тире </w:t>
      </w:r>
      <w:r>
        <w:t xml:space="preserve">(–) нажмите соответствующую клавишу в правом верхнем углу клавиатуры одновременно с </w:t>
      </w:r>
      <w:proofErr w:type="spellStart"/>
      <w:r>
        <w:t>Ctrl</w:t>
      </w:r>
      <w:proofErr w:type="spellEnd"/>
      <w:r>
        <w:t>. Тире ставится как знак препинания и для обозначения интервала значений. Не путайте тире с дефисом (-). Дефис – орфографический</w:t>
      </w:r>
      <w:r>
        <w:rPr>
          <w:spacing w:val="-4"/>
        </w:rPr>
        <w:t xml:space="preserve"> </w:t>
      </w:r>
      <w:r>
        <w:t>знак.</w:t>
      </w:r>
    </w:p>
    <w:p w:rsidR="00B8267C" w:rsidRDefault="004335BB">
      <w:pPr>
        <w:pStyle w:val="a8"/>
        <w:numPr>
          <w:ilvl w:val="0"/>
          <w:numId w:val="5"/>
        </w:numPr>
        <w:tabs>
          <w:tab w:val="left" w:pos="480"/>
        </w:tabs>
        <w:spacing w:before="122"/>
        <w:ind w:right="265"/>
        <w:rPr>
          <w:sz w:val="24"/>
        </w:rPr>
      </w:pPr>
      <w:r>
        <w:rPr>
          <w:sz w:val="24"/>
        </w:rPr>
        <w:t>Все аббревиатуры должны быть расш</w:t>
      </w:r>
      <w:r>
        <w:rPr>
          <w:sz w:val="24"/>
        </w:rPr>
        <w:t xml:space="preserve">ифрованы при первом </w:t>
      </w:r>
      <w:proofErr w:type="spellStart"/>
      <w:proofErr w:type="gramStart"/>
      <w:r>
        <w:rPr>
          <w:sz w:val="24"/>
        </w:rPr>
        <w:t>исполь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зовании</w:t>
      </w:r>
      <w:proofErr w:type="spellEnd"/>
      <w:proofErr w:type="gramEnd"/>
      <w:r>
        <w:rPr>
          <w:sz w:val="24"/>
        </w:rPr>
        <w:t>. В тексте не следует использовать курсив, подчеркивание, встроенные стили и другие оформительские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приемы.</w:t>
      </w:r>
    </w:p>
    <w:p w:rsidR="00B8267C" w:rsidRDefault="004335BB">
      <w:pPr>
        <w:pStyle w:val="a8"/>
        <w:numPr>
          <w:ilvl w:val="0"/>
          <w:numId w:val="5"/>
        </w:numPr>
        <w:tabs>
          <w:tab w:val="left" w:pos="480"/>
        </w:tabs>
        <w:spacing w:before="119"/>
        <w:ind w:right="262"/>
        <w:rPr>
          <w:sz w:val="24"/>
        </w:rPr>
      </w:pPr>
      <w:r>
        <w:rPr>
          <w:b/>
          <w:sz w:val="24"/>
        </w:rPr>
        <w:t xml:space="preserve">Список литературы должен включать только источники, упомянутые в тексте. Количество источников – не более 10. </w:t>
      </w:r>
      <w:r>
        <w:rPr>
          <w:sz w:val="24"/>
        </w:rPr>
        <w:t xml:space="preserve">Они </w:t>
      </w:r>
      <w:r>
        <w:rPr>
          <w:sz w:val="24"/>
        </w:rPr>
        <w:t xml:space="preserve">приводятся в порядке цитирования автором (не по алфавиту!). Ссылаться на собственные работы можно только в случае непосредственной связи публикуемых результатов с вашими ранее выполненными исследованиями. Список оформляется по </w:t>
      </w:r>
      <w:r>
        <w:rPr>
          <w:b/>
          <w:sz w:val="24"/>
        </w:rPr>
        <w:t>ГОСТ 7.0.5– 2008</w:t>
      </w:r>
      <w:r>
        <w:rPr>
          <w:sz w:val="24"/>
        </w:rPr>
        <w:t>. При числе а</w:t>
      </w:r>
      <w:r>
        <w:rPr>
          <w:sz w:val="24"/>
        </w:rPr>
        <w:t xml:space="preserve">второв от 1 до 3 они указываются в начале описания, при числе авторов 4 и более они пишутся после названия через косую черту (см. образец). В тексте должны стоять </w:t>
      </w:r>
      <w:r>
        <w:rPr>
          <w:b/>
          <w:sz w:val="24"/>
        </w:rPr>
        <w:t>отсылки к списку в виде номеров источников в квадратных скобках</w:t>
      </w:r>
      <w:r>
        <w:rPr>
          <w:sz w:val="24"/>
        </w:rPr>
        <w:t>. Знаки препинания (точка, зап</w:t>
      </w:r>
      <w:r>
        <w:rPr>
          <w:sz w:val="24"/>
        </w:rPr>
        <w:t>ятая) ставятся после закрывающей скобки.</w:t>
      </w:r>
    </w:p>
    <w:p w:rsidR="00B8267C" w:rsidRDefault="004335BB">
      <w:pPr>
        <w:pStyle w:val="1"/>
        <w:spacing w:before="129"/>
        <w:ind w:left="796"/>
        <w:jc w:val="both"/>
      </w:pPr>
      <w:r>
        <w:t>Образец оформления научно-исследовательской работы</w:t>
      </w:r>
    </w:p>
    <w:p w:rsidR="00B8267C" w:rsidRDefault="00B8267C">
      <w:pPr>
        <w:pStyle w:val="a4"/>
        <w:spacing w:before="235"/>
        <w:ind w:left="232"/>
        <w:jc w:val="left"/>
        <w:rPr>
          <w:rFonts w:ascii="Times New Roman" w:hAnsi="Times New Roman"/>
        </w:rPr>
      </w:pPr>
    </w:p>
    <w:p w:rsidR="00B8267C" w:rsidRDefault="004335BB">
      <w:pPr>
        <w:pStyle w:val="a4"/>
        <w:spacing w:before="235"/>
        <w:ind w:left="232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РЕЗУЛЬТАТЫ ЛЕЧЕНИЯ БОЛЬНЫХ С ...</w:t>
      </w:r>
    </w:p>
    <w:p w:rsidR="00B8267C" w:rsidRDefault="004335BB">
      <w:pPr>
        <w:pStyle w:val="a4"/>
        <w:spacing w:line="258" w:lineRule="exact"/>
        <w:ind w:left="232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И. А. Иванов</w:t>
      </w: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>, Н. С. Петров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</w:p>
    <w:p w:rsidR="00B8267C" w:rsidRDefault="004335BB">
      <w:pPr>
        <w:pStyle w:val="a4"/>
        <w:spacing w:line="276" w:lineRule="exact"/>
        <w:ind w:left="232"/>
        <w:jc w:val="left"/>
        <w:rPr>
          <w:sz w:val="22"/>
          <w:szCs w:val="22"/>
        </w:rPr>
      </w:pPr>
      <w:r>
        <w:rPr>
          <w:rFonts w:ascii="Times New Roman" w:hAnsi="Times New Roman"/>
          <w:position w:val="15"/>
          <w:sz w:val="22"/>
          <w:szCs w:val="22"/>
        </w:rPr>
        <w:t xml:space="preserve">1 </w:t>
      </w:r>
      <w:r>
        <w:rPr>
          <w:rFonts w:ascii="Times New Roman" w:hAnsi="Times New Roman"/>
          <w:sz w:val="22"/>
          <w:szCs w:val="22"/>
        </w:rPr>
        <w:t>ФГБОУ ВО «Ивановская государственная медицинская академия» Минздрава России</w:t>
      </w:r>
    </w:p>
    <w:p w:rsidR="00B8267C" w:rsidRDefault="004335BB">
      <w:pPr>
        <w:pStyle w:val="a4"/>
        <w:spacing w:line="294" w:lineRule="exact"/>
        <w:ind w:left="232"/>
        <w:jc w:val="left"/>
        <w:rPr>
          <w:sz w:val="22"/>
          <w:szCs w:val="22"/>
        </w:rPr>
      </w:pPr>
      <w:r>
        <w:rPr>
          <w:rFonts w:ascii="Times New Roman" w:hAnsi="Times New Roman"/>
          <w:position w:val="15"/>
          <w:sz w:val="22"/>
          <w:szCs w:val="22"/>
        </w:rPr>
        <w:t xml:space="preserve">2 </w:t>
      </w:r>
      <w:r>
        <w:rPr>
          <w:rFonts w:ascii="Times New Roman" w:hAnsi="Times New Roman"/>
          <w:sz w:val="22"/>
          <w:szCs w:val="22"/>
        </w:rPr>
        <w:t xml:space="preserve">ОБУЗ «Городская </w:t>
      </w:r>
      <w:r>
        <w:rPr>
          <w:rFonts w:ascii="Times New Roman" w:hAnsi="Times New Roman"/>
          <w:sz w:val="22"/>
          <w:szCs w:val="22"/>
        </w:rPr>
        <w:t>клиническая больница № 116»</w:t>
      </w:r>
    </w:p>
    <w:p w:rsidR="00B8267C" w:rsidRDefault="00B8267C">
      <w:pPr>
        <w:pStyle w:val="a4"/>
        <w:spacing w:before="2"/>
        <w:ind w:left="0"/>
        <w:jc w:val="left"/>
        <w:rPr>
          <w:rFonts w:ascii="Times New Roman" w:hAnsi="Times New Roman"/>
          <w:sz w:val="22"/>
          <w:szCs w:val="22"/>
        </w:rPr>
      </w:pPr>
    </w:p>
    <w:p w:rsidR="00B8267C" w:rsidRDefault="004335BB">
      <w:pPr>
        <w:pStyle w:val="a4"/>
        <w:ind w:left="232" w:right="464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Актуальность. </w:t>
      </w:r>
      <w:r>
        <w:rPr>
          <w:rFonts w:ascii="Times New Roman" w:hAnsi="Times New Roman"/>
          <w:sz w:val="22"/>
          <w:szCs w:val="22"/>
        </w:rPr>
        <w:t>Одной из самых важных проблем современного здравоохранения является лечение заболеваний [1,2].</w:t>
      </w:r>
    </w:p>
    <w:p w:rsidR="00B8267C" w:rsidRDefault="004335BB">
      <w:pPr>
        <w:pStyle w:val="a4"/>
        <w:ind w:left="232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Цель </w:t>
      </w:r>
      <w:r>
        <w:rPr>
          <w:rFonts w:ascii="Times New Roman" w:hAnsi="Times New Roman"/>
          <w:sz w:val="22"/>
          <w:szCs w:val="22"/>
        </w:rPr>
        <w:t>– изучить, выявить, установить, проанализировать...</w:t>
      </w:r>
    </w:p>
    <w:p w:rsidR="00B8267C" w:rsidRDefault="004335BB">
      <w:pPr>
        <w:pStyle w:val="a4"/>
        <w:spacing w:before="5"/>
        <w:ind w:left="232" w:right="460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Материал и методы. </w:t>
      </w:r>
      <w:r>
        <w:rPr>
          <w:rFonts w:ascii="Times New Roman" w:hAnsi="Times New Roman"/>
          <w:sz w:val="22"/>
          <w:szCs w:val="22"/>
        </w:rPr>
        <w:t>На базе ГКБ № 116 обследовано 100 пациенто</w:t>
      </w:r>
      <w:r>
        <w:rPr>
          <w:rFonts w:ascii="Times New Roman" w:hAnsi="Times New Roman"/>
          <w:sz w:val="22"/>
          <w:szCs w:val="22"/>
        </w:rPr>
        <w:t>в (55 женщин, 45 мужчин) в возрасте 20–22 лет (средний возраст 20 ± 0,2 года) с заболеванием. Больные были разделены на две группы в зависимости от... Проведено... исследование по методу [3]. Анализировались показатели: ... Статистическая обработка результ</w:t>
      </w:r>
      <w:r>
        <w:rPr>
          <w:rFonts w:ascii="Times New Roman" w:hAnsi="Times New Roman"/>
          <w:sz w:val="22"/>
          <w:szCs w:val="22"/>
        </w:rPr>
        <w:t>атов проводилась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использованием...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Различия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считались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статистически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значимыми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</w:t>
      </w:r>
      <w:r>
        <w:rPr>
          <w:rFonts w:ascii="Times New Roman" w:hAnsi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</w:t>
      </w:r>
    </w:p>
    <w:p w:rsidR="00B8267C" w:rsidRDefault="004335BB">
      <w:pPr>
        <w:pStyle w:val="a4"/>
        <w:spacing w:line="274" w:lineRule="exact"/>
        <w:ind w:left="232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≤ 0,05.</w:t>
      </w:r>
    </w:p>
    <w:p w:rsidR="00B8267C" w:rsidRDefault="004335BB">
      <w:pPr>
        <w:pStyle w:val="a4"/>
        <w:spacing w:before="5"/>
        <w:ind w:left="232" w:right="468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Результаты. </w:t>
      </w:r>
      <w:r>
        <w:rPr>
          <w:rFonts w:ascii="Times New Roman" w:hAnsi="Times New Roman"/>
          <w:sz w:val="22"/>
          <w:szCs w:val="22"/>
        </w:rPr>
        <w:t xml:space="preserve">Выявлено, что показатель... в первой группе был статистически значимо выше, чем во второй (р ≤ 0,05), что согласуется в данными научной литературы </w:t>
      </w:r>
      <w:r>
        <w:rPr>
          <w:rFonts w:ascii="Times New Roman" w:hAnsi="Times New Roman"/>
          <w:sz w:val="22"/>
          <w:szCs w:val="22"/>
        </w:rPr>
        <w:t>[4].</w:t>
      </w:r>
    </w:p>
    <w:p w:rsidR="00B8267C" w:rsidRDefault="004335BB">
      <w:pPr>
        <w:spacing w:before="5"/>
        <w:ind w:left="232"/>
        <w:jc w:val="both"/>
      </w:pPr>
      <w:r>
        <w:rPr>
          <w:rFonts w:ascii="Times New Roman" w:hAnsi="Times New Roman"/>
          <w:b/>
        </w:rPr>
        <w:t xml:space="preserve">Выводы. </w:t>
      </w:r>
      <w:r>
        <w:rPr>
          <w:rFonts w:ascii="Times New Roman" w:hAnsi="Times New Roman"/>
        </w:rPr>
        <w:t>Установлено, что...</w:t>
      </w:r>
    </w:p>
    <w:p w:rsidR="00B8267C" w:rsidRDefault="004335BB">
      <w:pPr>
        <w:pStyle w:val="1"/>
        <w:spacing w:before="14" w:line="274" w:lineRule="exact"/>
        <w:ind w:left="4192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Литература</w:t>
      </w:r>
    </w:p>
    <w:p w:rsidR="00B8267C" w:rsidRDefault="004335BB">
      <w:pPr>
        <w:pStyle w:val="a8"/>
        <w:numPr>
          <w:ilvl w:val="0"/>
          <w:numId w:val="4"/>
        </w:numPr>
        <w:tabs>
          <w:tab w:val="left" w:pos="550"/>
        </w:tabs>
        <w:ind w:right="458"/>
        <w:jc w:val="left"/>
      </w:pPr>
      <w:r>
        <w:rPr>
          <w:rFonts w:ascii="Times New Roman" w:hAnsi="Times New Roman"/>
          <w:spacing w:val="-4"/>
        </w:rPr>
        <w:t xml:space="preserve">Новые направления лечения </w:t>
      </w:r>
      <w:proofErr w:type="gramStart"/>
      <w:r>
        <w:rPr>
          <w:rFonts w:ascii="Times New Roman" w:hAnsi="Times New Roman"/>
          <w:spacing w:val="-4"/>
        </w:rPr>
        <w:t xml:space="preserve">больных 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4"/>
        </w:rPr>
        <w:t xml:space="preserve">монография  </w:t>
      </w:r>
      <w:r>
        <w:rPr>
          <w:rFonts w:ascii="Times New Roman" w:hAnsi="Times New Roman"/>
        </w:rPr>
        <w:t xml:space="preserve">/  А.  </w:t>
      </w:r>
      <w:r>
        <w:rPr>
          <w:rFonts w:ascii="Times New Roman" w:hAnsi="Times New Roman"/>
          <w:spacing w:val="-3"/>
        </w:rPr>
        <w:t xml:space="preserve">Н.  </w:t>
      </w:r>
      <w:proofErr w:type="gramStart"/>
      <w:r>
        <w:rPr>
          <w:rFonts w:ascii="Times New Roman" w:hAnsi="Times New Roman"/>
          <w:spacing w:val="-4"/>
        </w:rPr>
        <w:t xml:space="preserve">Усов,  </w:t>
      </w:r>
      <w:r>
        <w:rPr>
          <w:rFonts w:ascii="Times New Roman" w:hAnsi="Times New Roman"/>
          <w:spacing w:val="-3"/>
        </w:rPr>
        <w:t>Е.</w:t>
      </w:r>
      <w:proofErr w:type="gramEnd"/>
      <w:r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</w:rPr>
        <w:t xml:space="preserve">Л.  </w:t>
      </w:r>
      <w:r>
        <w:rPr>
          <w:rFonts w:ascii="Times New Roman" w:hAnsi="Times New Roman"/>
          <w:spacing w:val="-4"/>
        </w:rPr>
        <w:t xml:space="preserve">Правдин, </w:t>
      </w:r>
      <w:r>
        <w:rPr>
          <w:rFonts w:ascii="Times New Roman" w:hAnsi="Times New Roman"/>
          <w:spacing w:val="-3"/>
        </w:rPr>
        <w:t>И. А.</w:t>
      </w:r>
      <w:r>
        <w:rPr>
          <w:rFonts w:ascii="Times New Roman" w:hAnsi="Times New Roman"/>
          <w:spacing w:val="-45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Кромер</w:t>
      </w:r>
      <w:proofErr w:type="spellEnd"/>
      <w:r>
        <w:rPr>
          <w:rFonts w:ascii="Times New Roman" w:hAnsi="Times New Roman"/>
          <w:spacing w:val="-4"/>
        </w:rPr>
        <w:t xml:space="preserve">, </w:t>
      </w:r>
      <w:r>
        <w:rPr>
          <w:rFonts w:ascii="Times New Roman" w:hAnsi="Times New Roman"/>
          <w:spacing w:val="-3"/>
        </w:rPr>
        <w:t xml:space="preserve">К. Д. </w:t>
      </w:r>
      <w:r>
        <w:rPr>
          <w:rFonts w:ascii="Times New Roman" w:hAnsi="Times New Roman"/>
          <w:spacing w:val="-4"/>
        </w:rPr>
        <w:t xml:space="preserve">Островский. М., 2016. </w:t>
      </w:r>
      <w:r>
        <w:rPr>
          <w:rFonts w:ascii="Times New Roman" w:hAnsi="Times New Roman"/>
          <w:spacing w:val="-3"/>
        </w:rPr>
        <w:t xml:space="preserve">С. </w:t>
      </w:r>
      <w:r>
        <w:rPr>
          <w:rFonts w:ascii="Times New Roman" w:hAnsi="Times New Roman"/>
          <w:spacing w:val="-4"/>
        </w:rPr>
        <w:t>106–127.</w:t>
      </w:r>
    </w:p>
    <w:p w:rsidR="00B8267C" w:rsidRDefault="004335BB">
      <w:pPr>
        <w:pStyle w:val="a8"/>
        <w:numPr>
          <w:ilvl w:val="0"/>
          <w:numId w:val="4"/>
        </w:numPr>
        <w:tabs>
          <w:tab w:val="left" w:pos="550"/>
        </w:tabs>
        <w:ind w:right="458"/>
        <w:jc w:val="left"/>
      </w:pPr>
      <w:r>
        <w:rPr>
          <w:rFonts w:ascii="Times New Roman" w:hAnsi="Times New Roman"/>
          <w:spacing w:val="-5"/>
        </w:rPr>
        <w:t xml:space="preserve">Хирургическое </w:t>
      </w:r>
      <w:r>
        <w:rPr>
          <w:rFonts w:ascii="Times New Roman" w:hAnsi="Times New Roman"/>
          <w:spacing w:val="-4"/>
        </w:rPr>
        <w:t xml:space="preserve">лечение </w:t>
      </w:r>
      <w:r>
        <w:rPr>
          <w:rFonts w:ascii="Times New Roman" w:hAnsi="Times New Roman"/>
          <w:spacing w:val="-5"/>
        </w:rPr>
        <w:t xml:space="preserve">больных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spacing w:val="-3"/>
        </w:rPr>
        <w:t xml:space="preserve">К. Н. </w:t>
      </w:r>
      <w:r>
        <w:rPr>
          <w:rFonts w:ascii="Times New Roman" w:hAnsi="Times New Roman"/>
          <w:spacing w:val="-4"/>
        </w:rPr>
        <w:t xml:space="preserve">Носов, </w:t>
      </w:r>
      <w:r>
        <w:rPr>
          <w:rFonts w:ascii="Times New Roman" w:hAnsi="Times New Roman"/>
          <w:spacing w:val="-3"/>
        </w:rPr>
        <w:t xml:space="preserve">Г. Л. </w:t>
      </w:r>
      <w:proofErr w:type="spellStart"/>
      <w:r>
        <w:rPr>
          <w:rFonts w:ascii="Times New Roman" w:hAnsi="Times New Roman"/>
          <w:spacing w:val="-4"/>
        </w:rPr>
        <w:t>Советова</w:t>
      </w:r>
      <w:proofErr w:type="spellEnd"/>
      <w:r>
        <w:rPr>
          <w:rFonts w:ascii="Times New Roman" w:hAnsi="Times New Roman"/>
          <w:spacing w:val="-4"/>
        </w:rPr>
        <w:t xml:space="preserve">, </w:t>
      </w:r>
      <w:r>
        <w:rPr>
          <w:rFonts w:ascii="Times New Roman" w:hAnsi="Times New Roman"/>
          <w:spacing w:val="-3"/>
        </w:rPr>
        <w:t xml:space="preserve">И. А. </w:t>
      </w:r>
      <w:r>
        <w:rPr>
          <w:rFonts w:ascii="Times New Roman" w:hAnsi="Times New Roman"/>
          <w:spacing w:val="-4"/>
        </w:rPr>
        <w:t xml:space="preserve">Тасманов, </w:t>
      </w:r>
      <w:r>
        <w:rPr>
          <w:rFonts w:ascii="Times New Roman" w:hAnsi="Times New Roman"/>
          <w:spacing w:val="-3"/>
        </w:rPr>
        <w:t xml:space="preserve">К. Д. </w:t>
      </w:r>
      <w:r>
        <w:rPr>
          <w:rFonts w:ascii="Times New Roman" w:hAnsi="Times New Roman"/>
          <w:spacing w:val="-4"/>
        </w:rPr>
        <w:t xml:space="preserve">Островский </w:t>
      </w:r>
      <w:r>
        <w:rPr>
          <w:rFonts w:ascii="Times New Roman" w:hAnsi="Times New Roman"/>
          <w:spacing w:val="-3"/>
        </w:rPr>
        <w:t xml:space="preserve">// </w:t>
      </w:r>
      <w:r>
        <w:rPr>
          <w:rFonts w:ascii="Times New Roman" w:hAnsi="Times New Roman"/>
          <w:spacing w:val="-4"/>
        </w:rPr>
        <w:t xml:space="preserve">Название журнала. 2017.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  <w:spacing w:val="-4"/>
        </w:rPr>
        <w:t xml:space="preserve">10. </w:t>
      </w:r>
      <w:r>
        <w:rPr>
          <w:rFonts w:ascii="Times New Roman" w:hAnsi="Times New Roman"/>
          <w:spacing w:val="-3"/>
        </w:rPr>
        <w:t xml:space="preserve">С. </w:t>
      </w:r>
      <w:r>
        <w:rPr>
          <w:rFonts w:ascii="Times New Roman" w:hAnsi="Times New Roman"/>
          <w:spacing w:val="-4"/>
        </w:rPr>
        <w:t>45–56.</w:t>
      </w:r>
    </w:p>
    <w:p w:rsidR="00B8267C" w:rsidRDefault="004335BB">
      <w:pPr>
        <w:pStyle w:val="a8"/>
        <w:numPr>
          <w:ilvl w:val="0"/>
          <w:numId w:val="4"/>
        </w:numPr>
        <w:tabs>
          <w:tab w:val="left" w:pos="550"/>
        </w:tabs>
        <w:ind w:hanging="361"/>
        <w:jc w:val="left"/>
      </w:pPr>
      <w:r>
        <w:rPr>
          <w:rFonts w:ascii="Times New Roman" w:hAnsi="Times New Roman"/>
          <w:spacing w:val="-4"/>
        </w:rPr>
        <w:t>Сидоров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И.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А.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5"/>
        </w:rPr>
        <w:t>Клиническая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картина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//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Название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журнала.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2016.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15–18.</w:t>
      </w:r>
    </w:p>
    <w:p w:rsidR="00B8267C" w:rsidRDefault="004335BB">
      <w:pPr>
        <w:pStyle w:val="a8"/>
        <w:numPr>
          <w:ilvl w:val="0"/>
          <w:numId w:val="4"/>
        </w:numPr>
        <w:tabs>
          <w:tab w:val="left" w:pos="550"/>
        </w:tabs>
        <w:ind w:right="460"/>
        <w:jc w:val="left"/>
        <w:sectPr w:rsidR="00B8267C">
          <w:pgSz w:w="11906" w:h="16838"/>
          <w:pgMar w:top="1040" w:right="620" w:bottom="280" w:left="158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pacing w:val="-4"/>
        </w:rPr>
        <w:t xml:space="preserve">Смирнов В. В., Кузмин </w:t>
      </w:r>
      <w:r>
        <w:rPr>
          <w:rFonts w:ascii="Times New Roman" w:hAnsi="Times New Roman"/>
          <w:spacing w:val="-3"/>
        </w:rPr>
        <w:t xml:space="preserve">Т. Б., </w:t>
      </w:r>
      <w:proofErr w:type="spellStart"/>
      <w:r>
        <w:rPr>
          <w:rFonts w:ascii="Times New Roman" w:hAnsi="Times New Roman"/>
          <w:spacing w:val="-4"/>
        </w:rPr>
        <w:t>Советова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 xml:space="preserve">Г. Л. </w:t>
      </w:r>
      <w:proofErr w:type="gramStart"/>
      <w:r>
        <w:rPr>
          <w:rFonts w:ascii="Times New Roman" w:hAnsi="Times New Roman"/>
          <w:spacing w:val="-4"/>
        </w:rPr>
        <w:t xml:space="preserve">Заболевание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монография. </w:t>
      </w:r>
      <w:r>
        <w:rPr>
          <w:rFonts w:ascii="Times New Roman" w:hAnsi="Times New Roman"/>
          <w:spacing w:val="-5"/>
        </w:rPr>
        <w:t xml:space="preserve">Иваново, </w:t>
      </w:r>
      <w:r>
        <w:rPr>
          <w:rFonts w:ascii="Times New Roman" w:hAnsi="Times New Roman"/>
          <w:spacing w:val="-4"/>
        </w:rPr>
        <w:t xml:space="preserve">2018. </w:t>
      </w:r>
      <w:r>
        <w:rPr>
          <w:rFonts w:ascii="Times New Roman" w:hAnsi="Times New Roman"/>
          <w:spacing w:val="-3"/>
        </w:rPr>
        <w:t>С.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13–105.</w:t>
      </w:r>
    </w:p>
    <w:p w:rsidR="00B8267C" w:rsidRDefault="004335BB">
      <w:pPr>
        <w:pStyle w:val="1"/>
        <w:spacing w:before="73"/>
        <w:ind w:right="605"/>
        <w:rPr>
          <w:rFonts w:ascii="Times New Roman" w:hAnsi="Times New Roman"/>
        </w:rPr>
      </w:pPr>
      <w:r>
        <w:lastRenderedPageBreak/>
        <w:t>НАУЧНЫЕ НАПРАВЛЕНИЯ РАБОТЫ КОНФЕРЕНЦИИ</w:t>
      </w:r>
    </w:p>
    <w:p w:rsidR="00B8267C" w:rsidRDefault="004335BB">
      <w:pPr>
        <w:spacing w:before="25"/>
        <w:ind w:left="2585"/>
        <w:jc w:val="both"/>
        <w:rPr>
          <w:b/>
          <w:sz w:val="24"/>
        </w:rPr>
      </w:pPr>
      <w:r>
        <w:rPr>
          <w:b/>
          <w:sz w:val="24"/>
        </w:rPr>
        <w:t>(с проведением конкурса работ)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before="143" w:line="259" w:lineRule="auto"/>
        <w:ind w:right="223"/>
        <w:rPr>
          <w:sz w:val="24"/>
        </w:rPr>
      </w:pPr>
      <w:r>
        <w:rPr>
          <w:sz w:val="24"/>
        </w:rPr>
        <w:t>Структурно-функциональные и молекулярно-биологические аспекты межтканевых взаимоотношений у человека и животных в норме и патологии.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6"/>
        <w:rPr>
          <w:sz w:val="24"/>
        </w:rPr>
      </w:pPr>
      <w:r>
        <w:rPr>
          <w:sz w:val="24"/>
        </w:rPr>
        <w:t>Возрастные особенности формирования здоров</w:t>
      </w:r>
      <w:r>
        <w:rPr>
          <w:sz w:val="24"/>
        </w:rPr>
        <w:t>ья в зависимости от медико-социальных факторов, современные технологии прогнозирования, диагностики, лечения и профилактики заболеваний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4"/>
        <w:rPr>
          <w:sz w:val="24"/>
        </w:rPr>
      </w:pPr>
      <w:r>
        <w:rPr>
          <w:sz w:val="24"/>
        </w:rPr>
        <w:t xml:space="preserve">Проблемы </w:t>
      </w:r>
      <w:proofErr w:type="spellStart"/>
      <w:r>
        <w:rPr>
          <w:sz w:val="24"/>
        </w:rPr>
        <w:t>полиморбидности</w:t>
      </w:r>
      <w:proofErr w:type="spellEnd"/>
      <w:r>
        <w:rPr>
          <w:sz w:val="24"/>
        </w:rPr>
        <w:t xml:space="preserve"> в клинике внутренних болезней: патогенез, диагностика, лечение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4"/>
        <w:rPr>
          <w:sz w:val="24"/>
        </w:rPr>
      </w:pPr>
      <w:r>
        <w:rPr>
          <w:sz w:val="24"/>
        </w:rPr>
        <w:t xml:space="preserve">Разработка новых методов профилактики, прогнозирования, </w:t>
      </w:r>
      <w:proofErr w:type="spellStart"/>
      <w:proofErr w:type="gramStart"/>
      <w:r>
        <w:rPr>
          <w:sz w:val="24"/>
        </w:rPr>
        <w:t>диаг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ностики</w:t>
      </w:r>
      <w:proofErr w:type="spellEnd"/>
      <w:proofErr w:type="gramEnd"/>
      <w:r>
        <w:rPr>
          <w:sz w:val="24"/>
        </w:rPr>
        <w:t xml:space="preserve"> и лечения хирургической и </w:t>
      </w:r>
      <w:proofErr w:type="spellStart"/>
      <w:r>
        <w:rPr>
          <w:sz w:val="24"/>
        </w:rPr>
        <w:t>травматолого</w:t>
      </w:r>
      <w:proofErr w:type="spellEnd"/>
      <w:r>
        <w:rPr>
          <w:sz w:val="24"/>
        </w:rPr>
        <w:t>-ортопедической патологии у 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4"/>
        <w:rPr>
          <w:sz w:val="24"/>
        </w:rPr>
      </w:pPr>
      <w:r>
        <w:rPr>
          <w:sz w:val="24"/>
        </w:rPr>
        <w:t>Реабилитация пациентов с соматической, неврологической патологией и заболеваниями опорно-двигательного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9"/>
        <w:rPr>
          <w:sz w:val="24"/>
        </w:rPr>
      </w:pPr>
      <w:r>
        <w:rPr>
          <w:sz w:val="24"/>
        </w:rPr>
        <w:t>Научные основы охраны здоровья матери, женщины, плода и новорожденного.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3"/>
        <w:rPr>
          <w:sz w:val="24"/>
        </w:rPr>
      </w:pPr>
      <w:r>
        <w:rPr>
          <w:sz w:val="24"/>
        </w:rPr>
        <w:t>Медико-социальные, организационно-правовые и организационные аспекты совершенствования оказания медицинской помощи населению.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5"/>
        <w:rPr>
          <w:sz w:val="24"/>
        </w:rPr>
      </w:pPr>
      <w:r>
        <w:rPr>
          <w:sz w:val="24"/>
        </w:rPr>
        <w:t>Разработка новых методов профилактики, диагност</w:t>
      </w:r>
      <w:r>
        <w:rPr>
          <w:sz w:val="24"/>
        </w:rPr>
        <w:t>ики и лечения заболеваний нервной системы у детей 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5"/>
        <w:rPr>
          <w:sz w:val="24"/>
        </w:rPr>
      </w:pPr>
      <w:r>
        <w:rPr>
          <w:sz w:val="24"/>
        </w:rPr>
        <w:t>Онкологические заболевания: профилактика, ранняя диагностика и лечение.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1"/>
        <w:rPr>
          <w:sz w:val="24"/>
        </w:rPr>
      </w:pPr>
      <w:r>
        <w:rPr>
          <w:sz w:val="24"/>
        </w:rPr>
        <w:t>Актуальные подходы к оздоровлению детей в лечебно-профи-</w:t>
      </w:r>
      <w:proofErr w:type="spellStart"/>
      <w:r>
        <w:rPr>
          <w:sz w:val="24"/>
        </w:rPr>
        <w:t>лактических</w:t>
      </w:r>
      <w:proofErr w:type="spellEnd"/>
      <w:r>
        <w:rPr>
          <w:sz w:val="24"/>
        </w:rPr>
        <w:t xml:space="preserve"> и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1"/>
        <w:rPr>
          <w:sz w:val="24"/>
        </w:rPr>
      </w:pPr>
      <w:proofErr w:type="spellStart"/>
      <w:r>
        <w:rPr>
          <w:sz w:val="24"/>
        </w:rPr>
        <w:t>Диспластикоассоциированные</w:t>
      </w:r>
      <w:proofErr w:type="spellEnd"/>
      <w:r>
        <w:rPr>
          <w:sz w:val="24"/>
        </w:rPr>
        <w:t xml:space="preserve"> заболевания и патологические </w:t>
      </w:r>
      <w:proofErr w:type="spellStart"/>
      <w:proofErr w:type="gramStart"/>
      <w:r>
        <w:rPr>
          <w:sz w:val="24"/>
        </w:rPr>
        <w:t>состо-яния</w:t>
      </w:r>
      <w:proofErr w:type="spellEnd"/>
      <w:proofErr w:type="gramEnd"/>
      <w:r>
        <w:rPr>
          <w:sz w:val="24"/>
        </w:rPr>
        <w:t>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6"/>
        <w:rPr>
          <w:sz w:val="24"/>
        </w:rPr>
      </w:pPr>
      <w:r>
        <w:rPr>
          <w:sz w:val="24"/>
        </w:rPr>
        <w:t>Совершенствование методов профилактики, диагностики и лечения инфекционных заболеваний у взрослых 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91" w:lineRule="exact"/>
        <w:rPr>
          <w:sz w:val="24"/>
        </w:rPr>
      </w:pPr>
      <w:r>
        <w:rPr>
          <w:sz w:val="24"/>
        </w:rPr>
        <w:t>Актуальные проблемы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стоматологии.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before="11"/>
        <w:jc w:val="left"/>
        <w:rPr>
          <w:sz w:val="24"/>
        </w:rPr>
      </w:pPr>
      <w:r>
        <w:rPr>
          <w:sz w:val="24"/>
        </w:rPr>
        <w:t>Актуальные проблемы 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пат</w:t>
      </w:r>
      <w:r>
        <w:rPr>
          <w:sz w:val="24"/>
        </w:rPr>
        <w:t>ологии.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before="25"/>
        <w:jc w:val="left"/>
        <w:rPr>
          <w:sz w:val="24"/>
        </w:rPr>
      </w:pPr>
      <w:r>
        <w:rPr>
          <w:sz w:val="24"/>
        </w:rPr>
        <w:t>Актуальные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before="23"/>
        <w:jc w:val="left"/>
        <w:rPr>
          <w:sz w:val="24"/>
        </w:rPr>
      </w:pPr>
      <w:r>
        <w:rPr>
          <w:sz w:val="24"/>
        </w:rPr>
        <w:t>Качество среды и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before="23" w:line="259" w:lineRule="auto"/>
        <w:ind w:right="225"/>
        <w:rPr>
          <w:sz w:val="24"/>
        </w:rPr>
      </w:pPr>
      <w:r>
        <w:rPr>
          <w:sz w:val="24"/>
        </w:rPr>
        <w:t>Актуальные вопросы клинической психологии и психиатрии в диагностике, лечении и профилактике заболеваний у взрослых и детей.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line="259" w:lineRule="auto"/>
        <w:ind w:right="223"/>
        <w:rPr>
          <w:sz w:val="24"/>
        </w:rPr>
      </w:pPr>
      <w:r>
        <w:rPr>
          <w:sz w:val="24"/>
        </w:rPr>
        <w:t xml:space="preserve">Актуальные вопросы формирования здорового образа </w:t>
      </w:r>
      <w:r>
        <w:rPr>
          <w:sz w:val="24"/>
        </w:rPr>
        <w:t>жизни, развития оздоровительной, лечебной, адаптивной физической 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  <w:tab w:val="left" w:pos="5345"/>
        </w:tabs>
        <w:spacing w:line="259" w:lineRule="auto"/>
        <w:ind w:right="225"/>
        <w:rPr>
          <w:sz w:val="24"/>
        </w:rPr>
        <w:sectPr w:rsidR="00B8267C">
          <w:pgSz w:w="11906" w:h="16838"/>
          <w:pgMar w:top="1040" w:right="620" w:bottom="280" w:left="15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Современные аспекты деятельности медицинской сестры (для обучающихся     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учреждений</w:t>
      </w:r>
      <w:r>
        <w:rPr>
          <w:sz w:val="24"/>
        </w:rPr>
        <w:tab/>
        <w:t>среднего профессионального образования).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spacing w:before="73" w:line="259" w:lineRule="auto"/>
        <w:ind w:right="224"/>
        <w:rPr>
          <w:sz w:val="24"/>
        </w:rPr>
      </w:pPr>
      <w:r>
        <w:rPr>
          <w:sz w:val="24"/>
        </w:rPr>
        <w:lastRenderedPageBreak/>
        <w:t>Секция реферативно-ана</w:t>
      </w:r>
      <w:r>
        <w:rPr>
          <w:sz w:val="24"/>
        </w:rPr>
        <w:t>литических работ по естественно-научным дисциплинам (для студентов 1–2 курсов, без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публикации).</w:t>
      </w:r>
    </w:p>
    <w:p w:rsidR="00B8267C" w:rsidRDefault="004335BB">
      <w:pPr>
        <w:pStyle w:val="a8"/>
        <w:numPr>
          <w:ilvl w:val="0"/>
          <w:numId w:val="3"/>
        </w:numPr>
        <w:tabs>
          <w:tab w:val="left" w:pos="550"/>
        </w:tabs>
        <w:ind w:right="227"/>
        <w:rPr>
          <w:sz w:val="24"/>
        </w:rPr>
      </w:pPr>
      <w:r>
        <w:rPr>
          <w:sz w:val="24"/>
        </w:rPr>
        <w:t>Секция учащихся школ «Первые шаги в медицинской науке» (без публикации).</w:t>
      </w:r>
    </w:p>
    <w:p w:rsidR="00B8267C" w:rsidRDefault="00B8267C">
      <w:pPr>
        <w:pStyle w:val="a4"/>
        <w:spacing w:before="6"/>
        <w:ind w:left="0"/>
        <w:jc w:val="left"/>
        <w:rPr>
          <w:sz w:val="23"/>
        </w:rPr>
      </w:pPr>
    </w:p>
    <w:p w:rsidR="00B8267C" w:rsidRDefault="004335BB">
      <w:pPr>
        <w:pStyle w:val="1"/>
        <w:spacing w:line="259" w:lineRule="auto"/>
        <w:ind w:left="1660" w:right="1768"/>
      </w:pPr>
      <w:r>
        <w:t>НАУЧНО-ОБРАЗОВАТЕЛЬНЫЕ НАПРАВЛЕНИЯ РАБОТЫ КОНФЕРЕНЦИИ</w:t>
      </w:r>
    </w:p>
    <w:p w:rsidR="00B8267C" w:rsidRDefault="004335BB">
      <w:pPr>
        <w:spacing w:line="287" w:lineRule="exact"/>
        <w:ind w:left="651" w:right="754"/>
        <w:jc w:val="center"/>
        <w:rPr>
          <w:b/>
          <w:sz w:val="24"/>
        </w:rPr>
      </w:pPr>
      <w:r>
        <w:rPr>
          <w:b/>
          <w:sz w:val="24"/>
        </w:rPr>
        <w:t>(без проведения конкурса работ)</w:t>
      </w:r>
    </w:p>
    <w:p w:rsidR="00B8267C" w:rsidRDefault="00B8267C">
      <w:pPr>
        <w:pStyle w:val="a4"/>
        <w:spacing w:before="9"/>
        <w:ind w:left="0"/>
        <w:jc w:val="left"/>
        <w:rPr>
          <w:b/>
          <w:sz w:val="27"/>
        </w:rPr>
      </w:pPr>
    </w:p>
    <w:p w:rsidR="00B8267C" w:rsidRDefault="004335BB">
      <w:pPr>
        <w:pStyle w:val="a8"/>
        <w:numPr>
          <w:ilvl w:val="0"/>
          <w:numId w:val="2"/>
        </w:numPr>
        <w:tabs>
          <w:tab w:val="left" w:pos="550"/>
        </w:tabs>
        <w:rPr>
          <w:sz w:val="24"/>
        </w:rPr>
      </w:pPr>
      <w:r>
        <w:rPr>
          <w:sz w:val="24"/>
        </w:rPr>
        <w:t>Трудный диагноз в педиатрии: от практики к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науке.</w:t>
      </w:r>
    </w:p>
    <w:p w:rsidR="00B8267C" w:rsidRDefault="004335BB">
      <w:pPr>
        <w:pStyle w:val="a8"/>
        <w:numPr>
          <w:ilvl w:val="0"/>
          <w:numId w:val="2"/>
        </w:numPr>
        <w:tabs>
          <w:tab w:val="left" w:pos="550"/>
        </w:tabs>
        <w:spacing w:before="23"/>
        <w:rPr>
          <w:sz w:val="24"/>
        </w:rPr>
      </w:pPr>
      <w:r>
        <w:rPr>
          <w:sz w:val="24"/>
        </w:rPr>
        <w:t>Трудный диагноз в клинике 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болезней.</w:t>
      </w:r>
    </w:p>
    <w:p w:rsidR="00B8267C" w:rsidRDefault="004335BB">
      <w:pPr>
        <w:pStyle w:val="a8"/>
        <w:numPr>
          <w:ilvl w:val="0"/>
          <w:numId w:val="2"/>
        </w:numPr>
        <w:tabs>
          <w:tab w:val="left" w:pos="550"/>
        </w:tabs>
        <w:spacing w:before="23" w:line="259" w:lineRule="auto"/>
        <w:ind w:right="224"/>
        <w:rPr>
          <w:sz w:val="24"/>
        </w:rPr>
      </w:pPr>
      <w:r>
        <w:rPr>
          <w:sz w:val="24"/>
        </w:rPr>
        <w:t xml:space="preserve">Актуальные проблемы молекулярной и клеточной биологии: структурно-функциональная организация </w:t>
      </w:r>
      <w:proofErr w:type="spellStart"/>
      <w:r>
        <w:rPr>
          <w:sz w:val="24"/>
        </w:rPr>
        <w:t>цитоскелета</w:t>
      </w:r>
      <w:proofErr w:type="spellEnd"/>
      <w:r>
        <w:rPr>
          <w:sz w:val="24"/>
        </w:rPr>
        <w:t xml:space="preserve"> (без публикации).</w:t>
      </w:r>
    </w:p>
    <w:p w:rsidR="00B8267C" w:rsidRDefault="004335BB">
      <w:pPr>
        <w:pStyle w:val="a8"/>
        <w:numPr>
          <w:ilvl w:val="0"/>
          <w:numId w:val="2"/>
        </w:numPr>
        <w:tabs>
          <w:tab w:val="left" w:pos="550"/>
        </w:tabs>
        <w:spacing w:before="1"/>
        <w:rPr>
          <w:sz w:val="24"/>
        </w:rPr>
      </w:pPr>
      <w:r>
        <w:rPr>
          <w:sz w:val="24"/>
        </w:rPr>
        <w:t xml:space="preserve">История здравоохранения Ивановской </w:t>
      </w:r>
      <w:r>
        <w:rPr>
          <w:sz w:val="24"/>
        </w:rPr>
        <w:t>области (без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публикации).</w:t>
      </w:r>
    </w:p>
    <w:p w:rsidR="00B8267C" w:rsidRDefault="004335BB">
      <w:pPr>
        <w:pStyle w:val="a8"/>
        <w:numPr>
          <w:ilvl w:val="0"/>
          <w:numId w:val="2"/>
        </w:numPr>
        <w:tabs>
          <w:tab w:val="left" w:pos="550"/>
        </w:tabs>
        <w:spacing w:before="23"/>
        <w:rPr>
          <w:sz w:val="24"/>
        </w:rPr>
      </w:pPr>
      <w:r>
        <w:rPr>
          <w:sz w:val="24"/>
        </w:rPr>
        <w:t>История ИГМИ-</w:t>
      </w:r>
      <w:r w:rsidR="00975435">
        <w:rPr>
          <w:sz w:val="24"/>
        </w:rPr>
        <w:t xml:space="preserve"> </w:t>
      </w:r>
      <w:proofErr w:type="spellStart"/>
      <w:r>
        <w:rPr>
          <w:sz w:val="24"/>
        </w:rPr>
        <w:t>ИвГМА</w:t>
      </w:r>
      <w:proofErr w:type="spellEnd"/>
      <w:r>
        <w:rPr>
          <w:sz w:val="24"/>
        </w:rPr>
        <w:t xml:space="preserve"> 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публикации).</w:t>
      </w:r>
    </w:p>
    <w:p w:rsidR="00B8267C" w:rsidRDefault="004335BB">
      <w:pPr>
        <w:pStyle w:val="a8"/>
        <w:numPr>
          <w:ilvl w:val="0"/>
          <w:numId w:val="2"/>
        </w:numPr>
        <w:tabs>
          <w:tab w:val="left" w:pos="550"/>
        </w:tabs>
        <w:spacing w:before="22" w:line="252" w:lineRule="auto"/>
        <w:ind w:right="226"/>
        <w:rPr>
          <w:sz w:val="24"/>
        </w:rPr>
      </w:pPr>
      <w:r>
        <w:rPr>
          <w:sz w:val="24"/>
        </w:rPr>
        <w:t>Клинические и лабораторно-инструментальные методы контроля эффективности лечения патологии внутренних органов (без публикации).</w:t>
      </w:r>
    </w:p>
    <w:p w:rsidR="00B8267C" w:rsidRDefault="004335BB">
      <w:pPr>
        <w:pStyle w:val="a4"/>
        <w:spacing w:before="168" w:line="259" w:lineRule="auto"/>
        <w:ind w:left="122" w:right="224"/>
      </w:pPr>
      <w:r>
        <w:t>По итогам конференции будет издан сборник материалов, электронная</w:t>
      </w:r>
      <w:r>
        <w:t xml:space="preserve"> версия которого будет размещена на официальном сайте </w:t>
      </w:r>
      <w:proofErr w:type="spellStart"/>
      <w:r>
        <w:t>ИвГМА</w:t>
      </w:r>
      <w:proofErr w:type="spellEnd"/>
      <w:r>
        <w:t>, а также в национальной информационно-аналитической системе РИНЦ – в научной электронной библиотеке eLIBRARY.RU.</w:t>
      </w:r>
    </w:p>
    <w:p w:rsidR="00B8267C" w:rsidRDefault="004335BB">
      <w:pPr>
        <w:pStyle w:val="a4"/>
        <w:spacing w:before="159"/>
        <w:ind w:left="122"/>
      </w:pPr>
      <w:r>
        <w:t>Материалы конференции публикуются БЕСПЛАТНО.</w:t>
      </w:r>
    </w:p>
    <w:p w:rsidR="00B8267C" w:rsidRDefault="004335BB">
      <w:pPr>
        <w:pStyle w:val="a4"/>
        <w:spacing w:before="183" w:line="252" w:lineRule="auto"/>
        <w:ind w:left="122" w:right="230"/>
      </w:pPr>
      <w:r>
        <w:t>Оргкомитет вправе проводить научное ре</w:t>
      </w:r>
      <w:r>
        <w:t>дактирование, вносить правки или отказать в публикации.</w:t>
      </w:r>
    </w:p>
    <w:p w:rsidR="00B8267C" w:rsidRDefault="004335BB">
      <w:pPr>
        <w:pStyle w:val="a4"/>
        <w:spacing w:before="166" w:line="259" w:lineRule="auto"/>
        <w:ind w:left="122" w:right="229"/>
      </w:pPr>
      <w:r>
        <w:t>Оргкомитет оставляет за собой право на распределение материалов по секциям, исходя из собственных критериев объединения научных тематик.</w:t>
      </w:r>
    </w:p>
    <w:p w:rsidR="00B8267C" w:rsidRDefault="004335BB">
      <w:pPr>
        <w:pStyle w:val="1"/>
        <w:spacing w:before="157"/>
        <w:ind w:right="754"/>
      </w:pPr>
      <w:r>
        <w:t>ВНИМАНИЕ!</w:t>
      </w:r>
    </w:p>
    <w:p w:rsidR="00B8267C" w:rsidRDefault="004335BB">
      <w:pPr>
        <w:pStyle w:val="a4"/>
        <w:spacing w:before="186" w:line="276" w:lineRule="auto"/>
        <w:ind w:left="122" w:right="226"/>
      </w:pPr>
      <w:r>
        <w:t xml:space="preserve">По   всем   </w:t>
      </w:r>
      <w:proofErr w:type="gramStart"/>
      <w:r>
        <w:t xml:space="preserve">вопросам,   </w:t>
      </w:r>
      <w:proofErr w:type="gramEnd"/>
      <w:r>
        <w:t xml:space="preserve">связанным    с    участием   </w:t>
      </w:r>
      <w:r>
        <w:t xml:space="preserve"> в    конференции,   вы можете</w:t>
      </w:r>
      <w:r>
        <w:rPr>
          <w:spacing w:val="-2"/>
        </w:rPr>
        <w:t xml:space="preserve"> </w:t>
      </w:r>
      <w:r>
        <w:t>связаться:</w:t>
      </w:r>
    </w:p>
    <w:p w:rsidR="00B8267C" w:rsidRDefault="004335BB">
      <w:pPr>
        <w:pStyle w:val="a8"/>
        <w:numPr>
          <w:ilvl w:val="0"/>
          <w:numId w:val="1"/>
        </w:numPr>
        <w:tabs>
          <w:tab w:val="left" w:pos="334"/>
        </w:tabs>
        <w:spacing w:before="159" w:line="276" w:lineRule="auto"/>
        <w:ind w:right="223" w:firstLine="0"/>
        <w:rPr>
          <w:sz w:val="24"/>
        </w:rPr>
      </w:pPr>
      <w:r>
        <w:rPr>
          <w:b/>
          <w:sz w:val="24"/>
        </w:rPr>
        <w:t xml:space="preserve">с оргкомитетом </w:t>
      </w:r>
      <w:r>
        <w:rPr>
          <w:i/>
          <w:sz w:val="24"/>
        </w:rPr>
        <w:t xml:space="preserve">по электронной почте: </w:t>
      </w:r>
      <w:hyperlink r:id="rId8">
        <w:r>
          <w:rPr>
            <w:b/>
            <w:sz w:val="24"/>
          </w:rPr>
          <w:t xml:space="preserve">nosmu@isma.ivanovo.ru </w:t>
        </w:r>
      </w:hyperlink>
      <w:r>
        <w:rPr>
          <w:i/>
          <w:sz w:val="24"/>
        </w:rPr>
        <w:t xml:space="preserve">или по адресу: </w:t>
      </w:r>
      <w:r>
        <w:rPr>
          <w:sz w:val="24"/>
        </w:rPr>
        <w:t xml:space="preserve">153012, г. Иваново, </w:t>
      </w:r>
      <w:proofErr w:type="spellStart"/>
      <w:r>
        <w:rPr>
          <w:sz w:val="24"/>
        </w:rPr>
        <w:t>Шереметевский</w:t>
      </w:r>
      <w:proofErr w:type="spellEnd"/>
      <w:r>
        <w:rPr>
          <w:sz w:val="24"/>
        </w:rPr>
        <w:t xml:space="preserve"> просп., д. 8,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44 ежедневно с 15:00 до</w:t>
      </w:r>
      <w:r>
        <w:rPr>
          <w:spacing w:val="-4"/>
          <w:sz w:val="24"/>
        </w:rPr>
        <w:t xml:space="preserve"> </w:t>
      </w:r>
      <w:r>
        <w:rPr>
          <w:sz w:val="24"/>
        </w:rPr>
        <w:t>17:00.</w:t>
      </w:r>
    </w:p>
    <w:p w:rsidR="00B8267C" w:rsidRDefault="00B8267C">
      <w:pPr>
        <w:pStyle w:val="a8"/>
        <w:tabs>
          <w:tab w:val="left" w:pos="315"/>
        </w:tabs>
        <w:spacing w:before="122" w:line="276" w:lineRule="auto"/>
        <w:ind w:left="244" w:right="493" w:firstLine="0"/>
        <w:jc w:val="left"/>
        <w:rPr>
          <w:sz w:val="24"/>
        </w:rPr>
      </w:pPr>
    </w:p>
    <w:p w:rsidR="00B8267C" w:rsidRDefault="00B8267C">
      <w:pPr>
        <w:pStyle w:val="a4"/>
        <w:ind w:left="0"/>
        <w:jc w:val="left"/>
        <w:rPr>
          <w:sz w:val="28"/>
        </w:rPr>
      </w:pPr>
    </w:p>
    <w:p w:rsidR="00B8267C" w:rsidRDefault="00B8267C">
      <w:pPr>
        <w:pStyle w:val="a4"/>
        <w:spacing w:before="9"/>
        <w:ind w:left="0"/>
        <w:jc w:val="left"/>
        <w:rPr>
          <w:sz w:val="20"/>
        </w:rPr>
      </w:pPr>
    </w:p>
    <w:p w:rsidR="00B8267C" w:rsidRDefault="004335BB">
      <w:pPr>
        <w:pStyle w:val="1"/>
        <w:ind w:right="756"/>
      </w:pPr>
      <w:r>
        <w:t>ТВОРЧЕСКИХ УСПЕХОВ, КОЛЛЕГИ!</w:t>
      </w:r>
    </w:p>
    <w:sectPr w:rsidR="00B8267C">
      <w:pgSz w:w="11906" w:h="16838"/>
      <w:pgMar w:top="1040" w:right="62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532"/>
    <w:multiLevelType w:val="multilevel"/>
    <w:tmpl w:val="3C02ABBA"/>
    <w:lvl w:ilvl="0">
      <w:start w:val="1"/>
      <w:numFmt w:val="decimal"/>
      <w:lvlText w:val="%1."/>
      <w:lvlJc w:val="left"/>
      <w:pPr>
        <w:ind w:left="549" w:hanging="428"/>
      </w:pPr>
      <w:rPr>
        <w:rFonts w:eastAsia="Verdana" w:cs="Verdana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456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73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89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06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23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39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5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73" w:hanging="428"/>
      </w:pPr>
      <w:rPr>
        <w:rFonts w:ascii="Symbol" w:hAnsi="Symbol" w:cs="Symbol" w:hint="default"/>
      </w:rPr>
    </w:lvl>
  </w:abstractNum>
  <w:abstractNum w:abstractNumId="1" w15:restartNumberingAfterBreak="0">
    <w:nsid w:val="1CBB7145"/>
    <w:multiLevelType w:val="multilevel"/>
    <w:tmpl w:val="6D9EA982"/>
    <w:lvl w:ilvl="0">
      <w:start w:val="1"/>
      <w:numFmt w:val="decimal"/>
      <w:lvlText w:val="%1."/>
      <w:lvlJc w:val="left"/>
      <w:pPr>
        <w:ind w:left="479" w:hanging="358"/>
      </w:pPr>
      <w:rPr>
        <w:rFonts w:eastAsia="Verdana" w:cs="Verdana"/>
        <w:spacing w:val="0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402" w:hanging="35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25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47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70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93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15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38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61" w:hanging="358"/>
      </w:pPr>
      <w:rPr>
        <w:rFonts w:ascii="Symbol" w:hAnsi="Symbol" w:cs="Symbol" w:hint="default"/>
      </w:rPr>
    </w:lvl>
  </w:abstractNum>
  <w:abstractNum w:abstractNumId="2" w15:restartNumberingAfterBreak="0">
    <w:nsid w:val="216A24D2"/>
    <w:multiLevelType w:val="multilevel"/>
    <w:tmpl w:val="94421272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ind w:left="172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1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9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15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4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33" w:hanging="360"/>
      </w:pPr>
      <w:rPr>
        <w:rFonts w:ascii="Symbol" w:hAnsi="Symbol" w:cs="Symbol" w:hint="default"/>
      </w:rPr>
    </w:lvl>
  </w:abstractNum>
  <w:abstractNum w:abstractNumId="3" w15:restartNumberingAfterBreak="0">
    <w:nsid w:val="2E787FCD"/>
    <w:multiLevelType w:val="multilevel"/>
    <w:tmpl w:val="84D0BA78"/>
    <w:lvl w:ilvl="0">
      <w:start w:val="1"/>
      <w:numFmt w:val="decimal"/>
      <w:lvlText w:val="%1."/>
      <w:lvlJc w:val="left"/>
      <w:pPr>
        <w:ind w:left="549" w:hanging="360"/>
      </w:pPr>
      <w:rPr>
        <w:rFonts w:eastAsia="Times New Roman" w:cs="Times New Roman"/>
        <w:spacing w:val="-10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45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7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5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73" w:hanging="360"/>
      </w:pPr>
      <w:rPr>
        <w:rFonts w:ascii="Symbol" w:hAnsi="Symbol" w:cs="Symbol" w:hint="default"/>
      </w:rPr>
    </w:lvl>
  </w:abstractNum>
  <w:abstractNum w:abstractNumId="4" w15:restartNumberingAfterBreak="0">
    <w:nsid w:val="2FFE5162"/>
    <w:multiLevelType w:val="multilevel"/>
    <w:tmpl w:val="A4BC4564"/>
    <w:lvl w:ilvl="0">
      <w:start w:val="1"/>
      <w:numFmt w:val="decimal"/>
      <w:lvlText w:val="%1."/>
      <w:lvlJc w:val="left"/>
      <w:pPr>
        <w:ind w:left="549" w:hanging="428"/>
      </w:pPr>
      <w:rPr>
        <w:rFonts w:eastAsia="Verdana" w:cs="Verdana"/>
        <w:spacing w:val="-26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456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73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89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06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23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39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5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73" w:hanging="428"/>
      </w:pPr>
      <w:rPr>
        <w:rFonts w:ascii="Symbol" w:hAnsi="Symbol" w:cs="Symbol" w:hint="default"/>
      </w:rPr>
    </w:lvl>
  </w:abstractNum>
  <w:abstractNum w:abstractNumId="5" w15:restartNumberingAfterBreak="0">
    <w:nsid w:val="315E12CD"/>
    <w:multiLevelType w:val="multilevel"/>
    <w:tmpl w:val="0A6AEEA0"/>
    <w:lvl w:ilvl="0">
      <w:start w:val="1"/>
      <w:numFmt w:val="bullet"/>
      <w:lvlText w:val="-"/>
      <w:lvlJc w:val="left"/>
      <w:pPr>
        <w:ind w:left="122" w:hanging="212"/>
      </w:pPr>
      <w:rPr>
        <w:rFonts w:ascii="Verdana" w:hAnsi="Verdana" w:cs="Verdana" w:hint="default"/>
      </w:rPr>
    </w:lvl>
    <w:lvl w:ilvl="1">
      <w:numFmt w:val="bullet"/>
      <w:lvlText w:val=""/>
      <w:lvlJc w:val="left"/>
      <w:pPr>
        <w:ind w:left="1078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037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95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54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3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71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30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89" w:hanging="212"/>
      </w:pPr>
      <w:rPr>
        <w:rFonts w:ascii="Symbol" w:hAnsi="Symbol" w:cs="Symbol" w:hint="default"/>
      </w:rPr>
    </w:lvl>
  </w:abstractNum>
  <w:abstractNum w:abstractNumId="6" w15:restartNumberingAfterBreak="0">
    <w:nsid w:val="39313BE8"/>
    <w:multiLevelType w:val="multilevel"/>
    <w:tmpl w:val="CAC47902"/>
    <w:lvl w:ilvl="0">
      <w:start w:val="1"/>
      <w:numFmt w:val="decimal"/>
      <w:lvlText w:val="%1)"/>
      <w:lvlJc w:val="left"/>
      <w:pPr>
        <w:ind w:left="503" w:hanging="382"/>
      </w:pPr>
      <w:rPr>
        <w:rFonts w:eastAsia="Verdana" w:cs="Verdana"/>
        <w:b/>
        <w:bCs/>
        <w:spacing w:val="-1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420" w:hanging="3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41" w:hanging="3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1" w:hanging="3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82" w:hanging="3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03" w:hanging="3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23" w:hanging="3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44" w:hanging="3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65" w:hanging="382"/>
      </w:pPr>
      <w:rPr>
        <w:rFonts w:ascii="Symbol" w:hAnsi="Symbol" w:cs="Symbol" w:hint="default"/>
      </w:rPr>
    </w:lvl>
  </w:abstractNum>
  <w:abstractNum w:abstractNumId="7" w15:restartNumberingAfterBreak="0">
    <w:nsid w:val="4D044584"/>
    <w:multiLevelType w:val="multilevel"/>
    <w:tmpl w:val="34AE4F70"/>
    <w:lvl w:ilvl="0">
      <w:start w:val="1"/>
      <w:numFmt w:val="decimal"/>
      <w:lvlText w:val="%1."/>
      <w:lvlJc w:val="left"/>
      <w:pPr>
        <w:ind w:left="446" w:hanging="325"/>
      </w:pPr>
      <w:rPr>
        <w:rFonts w:eastAsia="Verdana" w:cs="Verdana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366" w:hanging="3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93" w:hanging="3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19" w:hanging="3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46" w:hanging="3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3" w:hanging="3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99" w:hanging="3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26" w:hanging="3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53" w:hanging="325"/>
      </w:pPr>
      <w:rPr>
        <w:rFonts w:ascii="Symbol" w:hAnsi="Symbol" w:cs="Symbol" w:hint="default"/>
      </w:rPr>
    </w:lvl>
  </w:abstractNum>
  <w:abstractNum w:abstractNumId="8" w15:restartNumberingAfterBreak="0">
    <w:nsid w:val="56E6705A"/>
    <w:multiLevelType w:val="multilevel"/>
    <w:tmpl w:val="14102A12"/>
    <w:lvl w:ilvl="0">
      <w:start w:val="1"/>
      <w:numFmt w:val="decimal"/>
      <w:lvlText w:val="%1."/>
      <w:lvlJc w:val="left"/>
      <w:pPr>
        <w:ind w:left="549" w:hanging="428"/>
      </w:pPr>
      <w:rPr>
        <w:rFonts w:eastAsia="Verdana" w:cs="Verdana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456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73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89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06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23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39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5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73" w:hanging="428"/>
      </w:pPr>
      <w:rPr>
        <w:rFonts w:ascii="Symbol" w:hAnsi="Symbol" w:cs="Symbol" w:hint="default"/>
      </w:rPr>
    </w:lvl>
  </w:abstractNum>
  <w:abstractNum w:abstractNumId="9" w15:restartNumberingAfterBreak="0">
    <w:nsid w:val="65FB0AA5"/>
    <w:multiLevelType w:val="multilevel"/>
    <w:tmpl w:val="F6E2001A"/>
    <w:lvl w:ilvl="0">
      <w:start w:val="1"/>
      <w:numFmt w:val="decimal"/>
      <w:lvlText w:val="%1."/>
      <w:lvlJc w:val="left"/>
      <w:pPr>
        <w:ind w:left="446" w:hanging="324"/>
      </w:pPr>
      <w:rPr>
        <w:rFonts w:eastAsia="Verdana" w:cs="Verdana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366" w:hanging="3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93" w:hanging="3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19" w:hanging="3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46" w:hanging="3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3" w:hanging="3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99" w:hanging="3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26" w:hanging="3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53" w:hanging="324"/>
      </w:pPr>
      <w:rPr>
        <w:rFonts w:ascii="Symbol" w:hAnsi="Symbol" w:cs="Symbol" w:hint="default"/>
      </w:rPr>
    </w:lvl>
  </w:abstractNum>
  <w:abstractNum w:abstractNumId="10" w15:restartNumberingAfterBreak="0">
    <w:nsid w:val="733746CC"/>
    <w:multiLevelType w:val="multilevel"/>
    <w:tmpl w:val="9D0690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A952E9"/>
    <w:multiLevelType w:val="multilevel"/>
    <w:tmpl w:val="0D56F4D4"/>
    <w:lvl w:ilvl="0">
      <w:start w:val="1"/>
      <w:numFmt w:val="bullet"/>
      <w:lvlText w:val=""/>
      <w:lvlJc w:val="left"/>
      <w:pPr>
        <w:ind w:left="122" w:hanging="43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ind w:left="1078" w:hanging="4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037" w:hanging="4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95" w:hanging="4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54" w:hanging="4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3" w:hanging="4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71" w:hanging="4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30" w:hanging="4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89" w:hanging="430"/>
      </w:pPr>
      <w:rPr>
        <w:rFonts w:ascii="Symbol" w:hAnsi="Symbol" w:cs="Symbol" w:hint="default"/>
      </w:rPr>
    </w:lvl>
  </w:abstractNum>
  <w:abstractNum w:abstractNumId="12" w15:restartNumberingAfterBreak="0">
    <w:nsid w:val="7BDB6676"/>
    <w:multiLevelType w:val="multilevel"/>
    <w:tmpl w:val="1FBAAB0C"/>
    <w:lvl w:ilvl="0">
      <w:start w:val="1"/>
      <w:numFmt w:val="decimal"/>
      <w:lvlText w:val="%1."/>
      <w:lvlJc w:val="left"/>
      <w:pPr>
        <w:ind w:left="122" w:hanging="382"/>
      </w:pPr>
      <w:rPr>
        <w:spacing w:val="-29"/>
        <w:w w:val="100"/>
        <w:lang w:val="ru-RU" w:eastAsia="ru-RU" w:bidi="ru-RU"/>
      </w:rPr>
    </w:lvl>
    <w:lvl w:ilvl="1">
      <w:numFmt w:val="bullet"/>
      <w:lvlText w:val=""/>
      <w:lvlJc w:val="left"/>
      <w:pPr>
        <w:ind w:left="1078" w:hanging="3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037" w:hanging="3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95" w:hanging="3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54" w:hanging="3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3" w:hanging="3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71" w:hanging="3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30" w:hanging="3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89" w:hanging="382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C"/>
    <w:rsid w:val="0024336D"/>
    <w:rsid w:val="004335BB"/>
    <w:rsid w:val="00975435"/>
    <w:rsid w:val="00B0012A"/>
    <w:rsid w:val="00B8267C"/>
    <w:rsid w:val="00F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5678"/>
  <w15:docId w15:val="{48DF541B-F38B-463B-B58A-2912D492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Verdana" w:eastAsia="Verdana" w:hAnsi="Verdana" w:cs="Verdana"/>
      <w:sz w:val="22"/>
      <w:lang w:val="ru-RU" w:eastAsia="ru-RU" w:bidi="ru-RU"/>
    </w:rPr>
  </w:style>
  <w:style w:type="paragraph" w:styleId="1">
    <w:name w:val="heading 1"/>
    <w:basedOn w:val="a"/>
    <w:uiPriority w:val="1"/>
    <w:qFormat/>
    <w:pPr>
      <w:ind w:left="6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  <w:pPr>
      <w:ind w:left="549"/>
      <w:jc w:val="both"/>
    </w:pPr>
    <w:rPr>
      <w:sz w:val="24"/>
      <w:szCs w:val="24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1"/>
    <w:qFormat/>
    <w:pPr>
      <w:ind w:left="549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mu@isma.ivan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4QU3DMtU3VLH423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mu@isma.ivanovo.ru" TargetMode="External"/><Relationship Id="rId5" Type="http://schemas.openxmlformats.org/officeDocument/2006/relationships/hyperlink" Target="http://www.isma.ivanov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4</cp:revision>
  <dcterms:created xsi:type="dcterms:W3CDTF">2022-02-10T02:56:00Z</dcterms:created>
  <dcterms:modified xsi:type="dcterms:W3CDTF">2022-02-10T03:06:00Z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2020-02-03T00:00:00Z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2021-02-02T00:00:00Z</vt:filetime>
  </property>
</Properties>
</file>