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на 4-е занятие по ДВп</w:t>
      </w:r>
    </w:p>
    <w:p>
      <w:pPr>
        <w:spacing/>
        <w:jc w:val="center"/>
        <w:rPr>
          <w:rFonts w:ascii="Times New Roman" w:hAnsi="Times New Roman"/>
          <w:b/>
          <w:sz w:val="24"/>
          <w:szCs w:val="24"/>
        </w:rPr>
      </w:pPr>
      <w:r/>
      <w:bookmarkStart w:id="0" w:name="_Hlk66283450"/>
      <w:bookmarkEnd w:id="0"/>
      <w:r/>
      <w:r>
        <w:rPr>
          <w:rFonts w:ascii="Times New Roman" w:hAnsi="Times New Roman"/>
          <w:b/>
          <w:sz w:val="24"/>
          <w:szCs w:val="24"/>
        </w:rPr>
        <w:t xml:space="preserve">2 курс лечебный фак., дисциплина - </w:t>
      </w:r>
      <w:r>
        <w:rPr>
          <w:rFonts w:ascii="Times New Roman" w:hAnsi="Times New Roman"/>
          <w:b/>
          <w:sz w:val="24"/>
          <w:szCs w:val="24"/>
        </w:rPr>
        <w:t>ДВп</w:t>
      </w:r>
      <w:r>
        <w:rPr>
          <w:rFonts w:ascii="Times New Roman" w:hAnsi="Times New Roman"/>
          <w:b/>
          <w:sz w:val="24"/>
          <w:szCs w:val="24"/>
        </w:rPr>
        <w:t xml:space="preserve"> (проф. цикл), 1 модуль.</w:t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 1. Тема 4.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Психология психосоматических заболеваний.  </w:t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eastAsia="Times New Roman"/>
          <w:b/>
          <w:sz w:val="24"/>
          <w:szCs w:val="24"/>
        </w:rPr>
        <w:t>д</w:t>
      </w:r>
      <w:r>
        <w:rPr>
          <w:rFonts w:ascii="Times New Roman" w:hAnsi="Times New Roman" w:eastAsia="Times New Roman"/>
          <w:b/>
          <w:sz w:val="24"/>
          <w:szCs w:val="24"/>
        </w:rPr>
        <w:t>ля самостоятельной работы</w:t>
      </w:r>
      <w:r>
        <w:rPr>
          <w:rFonts w:ascii="Times New Roman" w:hAnsi="Times New Roman" w:eastAsia="Times New Roman"/>
          <w:b/>
          <w:sz w:val="24"/>
          <w:szCs w:val="24"/>
        </w:rPr>
        <w:t>.</w:t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Написать конспект по теме занятия, в т.ч. Теории формирования различных </w:t>
      </w:r>
      <w:r/>
      <w:bookmarkStart w:id="1" w:name="_Hlk66283887"/>
      <w:bookmarkEnd w:id="1"/>
      <w:r/>
      <w:r>
        <w:rPr>
          <w:rFonts w:ascii="Times New Roman" w:hAnsi="Times New Roman"/>
          <w:sz w:val="24"/>
          <w:szCs w:val="24"/>
        </w:rPr>
        <w:t>психосоматических заболеваний</w:t>
      </w:r>
      <w:r>
        <w:rPr>
          <w:rFonts w:ascii="Times New Roman" w:hAnsi="Times New Roman"/>
          <w:sz w:val="24"/>
          <w:szCs w:val="24"/>
        </w:rPr>
        <w:t xml:space="preserve">; взаимосвязь психосоматических заболеваний 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акцентуированными характерами и </w:t>
      </w:r>
      <w:r>
        <w:rPr>
          <w:rFonts w:ascii="Times New Roman" w:hAnsi="Times New Roman"/>
          <w:sz w:val="24"/>
          <w:szCs w:val="24"/>
        </w:rPr>
        <w:t>возрастными кризисными периодами</w:t>
      </w:r>
      <w:r>
        <w:rPr>
          <w:rFonts w:ascii="Times New Roman" w:hAnsi="Times New Roman"/>
          <w:sz w:val="24"/>
          <w:szCs w:val="24"/>
        </w:rPr>
        <w:t xml:space="preserve"> с учетом  вопросов  для самопроверки.</w:t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Выполнить в учебном пособие Рабочая  тетрадь по ДВп: тесты на стр. 20-22 и одну их ситуац. задач на стр. 22-24 с обоснованием ответа на каждый вопрос.</w:t>
      </w:r>
    </w:p>
    <w:p>
      <w:pPr>
        <w: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курс педиатрический фак., дисциплина - ДВп (проф. цикл), 2 модуль.</w:t>
      </w: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 2. Тема 4.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Манипулирование. Критика.</w:t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eastAsia="Times New Roman"/>
          <w:b/>
          <w:sz w:val="24"/>
          <w:szCs w:val="24"/>
        </w:rPr>
        <w:t>д</w:t>
      </w:r>
      <w:r>
        <w:rPr>
          <w:rFonts w:ascii="Times New Roman" w:hAnsi="Times New Roman" w:eastAsia="Times New Roman"/>
          <w:b/>
          <w:sz w:val="24"/>
          <w:szCs w:val="24"/>
        </w:rPr>
        <w:t>ля самостоятельной работы.</w:t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Написать конспект по теме занятия.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Выполнить в учебном пособие Рабочая  тетрадь по ДВп:</w:t>
      </w:r>
    </w:p>
    <w:p>
      <w:pPr>
        <w:pStyle w:val="para1"/>
        <w:numPr>
          <w:ilvl w:val="0"/>
          <w:numId w:val="6"/>
        </w:numPr>
        <w:ind w:left="720" w:hanging="36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Тесты на самодиагностику № 1, 2, 4 на стр. 65, 67 и тест на стр. 73-75 с обоснованием полученных результатов.</w:t>
      </w:r>
    </w:p>
    <w:p>
      <w:pPr>
        <w:pStyle w:val="para1"/>
        <w:numPr>
          <w:ilvl w:val="0"/>
          <w:numId w:val="6"/>
        </w:numPr>
        <w:ind w:left="720" w:hanging="36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анализ материалов по развитию эмпатии – стр.66, упр.3 и 1-й помощи в острых стрессовых ситуациях – стр.68, упр.5. Составьте план своих действий в этих ситуациях.</w:t>
      </w:r>
    </w:p>
    <w:p>
      <w:pPr>
        <w:pStyle w:val="para1"/>
        <w:numPr>
          <w:ilvl w:val="0"/>
          <w:numId w:val="6"/>
        </w:numPr>
        <w:ind w:left="720" w:hanging="36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материал об искусстве критики, в задание на стр. 70 определите из какой части личности по ТА исходит критическая оценка.</w:t>
      </w:r>
    </w:p>
    <w:p>
      <w:pPr>
        <w:pStyle w:val="para1"/>
        <w:numPr>
          <w:ilvl w:val="0"/>
          <w:numId w:val="6"/>
        </w:numPr>
        <w:ind w:left="720" w:hanging="36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Используя материал о мотивах критики (стр. 72-73), напишите примеры из медицины на каждый мотив.</w:t>
      </w:r>
    </w:p>
    <w:p>
      <w:pPr>
        <w:pStyle w:val="para1"/>
        <w:numPr>
          <w:ilvl w:val="0"/>
          <w:numId w:val="6"/>
        </w:numPr>
        <w:ind w:left="720" w:hanging="36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Приведите примеры манипулирования в медицинской практике.</w:t>
      </w:r>
    </w:p>
    <w:p>
      <w:pPr>
        <w: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курс лечебный фак., дисциплина - ДВп (проф. цикл), 3 модуль.</w:t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Модуль 3. Тема 4. </w:t>
      </w:r>
      <w:r>
        <w:rPr>
          <w:rFonts w:ascii="Times New Roman" w:hAnsi="Times New Roman" w:eastAsia="Times New Roman"/>
          <w:b/>
          <w:bCs/>
          <w:sz w:val="24"/>
          <w:szCs w:val="24"/>
        </w:rPr>
        <w:t xml:space="preserve">Психология терапевтического процесса. Основы </w:t>
      </w:r>
      <w:r>
        <w:rPr>
          <w:rFonts w:ascii="Times New Roman" w:hAnsi="Times New Roman" w:eastAsia="Times New Roman"/>
          <w:b/>
          <w:bCs/>
          <w:sz w:val="24"/>
          <w:szCs w:val="24"/>
        </w:rPr>
        <w:t>психокоррекции</w:t>
      </w:r>
      <w:r>
        <w:rPr>
          <w:rFonts w:ascii="Times New Roman" w:hAnsi="Times New Roman" w:eastAsia="Times New Roman"/>
          <w:b/>
          <w:bCs/>
          <w:sz w:val="24"/>
          <w:szCs w:val="24"/>
        </w:rPr>
        <w:t>, психотерапии.</w:t>
      </w:r>
      <w:r>
        <w:rPr>
          <w:rFonts w:ascii="Times New Roman" w:hAnsi="Times New Roman" w:eastAsia="Times New Roman"/>
          <w:b/>
          <w:bCs/>
          <w:sz w:val="24"/>
          <w:szCs w:val="24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>Задания для самостоятельной работы.</w:t>
      </w:r>
    </w:p>
    <w:p>
      <w:pPr>
        <w:pStyle w:val="para1"/>
        <w:numPr>
          <w:ilvl w:val="0"/>
          <w:numId w:val="7"/>
        </w:numPr>
        <w:ind w:left="720" w:hanging="360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Сделать конспект по теме занятия с учетом основных вопросов и вопросов для самоконтроля знаний.</w:t>
      </w:r>
    </w:p>
    <w:p>
      <w:pPr>
        <w:pStyle w:val="para1"/>
        <w:numPr>
          <w:ilvl w:val="0"/>
          <w:numId w:val="7"/>
        </w:numPr>
        <w:ind w:left="720" w:hanging="360"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Выполнить в Рабочей тетради задание 1 на стр. 96; одну из задач на стр. 96-97, 99-100 и 101-102, тестовые задания на стр. 97-99.</w:t>
      </w:r>
    </w:p>
    <w:p>
      <w:pPr>
        <w:pStyle w:val="para1"/>
        <w:numPr>
          <w:ilvl w:val="0"/>
          <w:numId w:val="7"/>
        </w:numPr>
        <w:ind w:left="720" w:hanging="360"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Выполнить одну из задач по психотерапии:</w:t>
      </w:r>
    </w:p>
    <w:p>
      <w:pPr>
        <w:pStyle w:val="para1"/>
        <w:ind w:left="0"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Ситуационные задачи.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Задача 1. </w:t>
      </w:r>
    </w:p>
    <w:p>
      <w:pPr>
        <w:ind w:firstLine="708"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Больная В., 49 лет, экономист. По характеру всегда была активной, деятельной, целеустремленной, добросовестной, прямолинейной. С 47 лет страдает гипертонической болезнью. Последние полгода работала с большой нагрузкой, возникали конфликты с сослуживцами. После очередного конфликта по дороге домой появился сильный приступ загрудинных болей, одновременно с ними безотчетный страх смерти, были рвота, липкий пот, озноб. В тяжелом состоянии доставлена в больницу, где был поставлен диагноз инфаркта миокарда. В  больнице крайне тревожна, подавлена, плачет, будущее представляется ей  в мрачных красках. Каждый день с надеждой смотрит на врача, успокаивается после психотерапевтической беседы, но вскоре снова начинает тревожиться.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708"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Вопросы:</w:t>
      </w:r>
    </w:p>
    <w:p>
      <w:pPr>
        <w:pStyle w:val="para1"/>
        <w:numPr>
          <w:ilvl w:val="0"/>
          <w:numId w:val="4"/>
        </w:numPr>
        <w:ind w:left="502" w:hanging="360"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Какие преморбидные особенности личности предрасполагают к развитию заболевания?</w:t>
      </w:r>
    </w:p>
    <w:p>
      <w:pPr>
        <w:pStyle w:val="para1"/>
        <w:numPr>
          <w:ilvl w:val="0"/>
          <w:numId w:val="4"/>
        </w:numPr>
        <w:ind w:left="502" w:hanging="360"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Назовите психологические принципы формирования данного заболевания.</w:t>
      </w:r>
    </w:p>
    <w:p>
      <w:pPr>
        <w:pStyle w:val="para1"/>
        <w:numPr>
          <w:ilvl w:val="0"/>
          <w:numId w:val="4"/>
        </w:numPr>
        <w:ind w:left="502" w:hanging="360"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  <w:bookmarkStart w:id="2" w:name="_Hlk87543008"/>
      <w:bookmarkEnd w:id="2"/>
      <w:r>
        <w:rPr>
          <w:rFonts w:ascii="Times New Roman" w:hAnsi="Times New Roman" w:eastAsia="Times New Roman"/>
          <w:sz w:val="24"/>
          <w:szCs w:val="24"/>
        </w:rPr>
        <w:t>Написать с обоснованием психотерапевтическое сопровождение (направления, методы, технологии).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Задача 2.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Больная Д., 34 года. Диагноз: бронхиальная астма. Всегда отличалась аккуратностью обязательностью социальной дистанцированностью. Болеет с 17 лет. Приступы часто  связаны с психо-эмоциональными нагрузками. Больная фиксирована на собственной дыхательной функции, постоянно занята  анализом своих ощущений. Некоторое время назад стала опасаться, что в связи с приемом лекарств может нарушиться деятельность сердца.</w:t>
      </w:r>
    </w:p>
    <w:p>
      <w:pPr>
        <w:ind w:firstLine="708"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Вопросы:</w:t>
      </w:r>
    </w:p>
    <w:p>
      <w:pPr>
        <w:pStyle w:val="para1"/>
        <w:numPr>
          <w:ilvl w:val="0"/>
          <w:numId w:val="3"/>
        </w:numPr>
        <w:ind w:left="502" w:hanging="360"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Какие преморбидные особенности личности предрасполагают к развитию бронхиальной астмы?</w:t>
      </w:r>
    </w:p>
    <w:p>
      <w:pPr>
        <w:pStyle w:val="para1"/>
        <w:numPr>
          <w:ilvl w:val="0"/>
          <w:numId w:val="3"/>
        </w:numPr>
        <w:ind w:left="502" w:hanging="360"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Назовите психологические принципы формирования данного заболевания.</w:t>
      </w:r>
    </w:p>
    <w:p>
      <w:pPr>
        <w:pStyle w:val="para1"/>
        <w:numPr>
          <w:ilvl w:val="0"/>
          <w:numId w:val="3"/>
        </w:numPr>
        <w:ind w:left="502" w:hanging="360"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Написать с обоснованием психотерапевтическое сопровождение (направления, методы, технологии).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highlight w:val="yellow"/>
          <w:sz w:val="24"/>
          <w:szCs w:val="24"/>
        </w:rPr>
      </w:pPr>
      <w:r>
        <w:rPr>
          <w:rFonts w:ascii="Times New Roman" w:hAnsi="Times New Roman" w:eastAsia="Times New Roman"/>
          <w:highlight w:val="yellow"/>
          <w:sz w:val="24"/>
          <w:szCs w:val="24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Задача 3.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Больная С., 34 года, инвалид 2 группы (в прошлом – учительница). Диагноз: порок митрального клапана. Заболела в возрасте 15 лет. После продолжительного периода повышенной утомляемости, слабости, плохого самочувствия и повышенной раздражительности был обнаружен порок сердца. С 20 лет периодически наступало состояние декомпенсации. Больная связывает это с большой физической и интеллектуальной нагрузкой. Появились слабость, утомляемость, отеки на ногах, одышка при быстрой ходьбе. Стала отвлекаемой (с трудом усваивала учебный материал), раздражительной, плаксивой, обидчивой. При поступлении в стационар обычно бывала вялой, безучастной ко всему, лежала, отвернувшись к стене, с врачом и больными разговаривала неохотно.</w:t>
      </w:r>
    </w:p>
    <w:p>
      <w:pPr>
        <w:ind w:firstLine="397"/>
        <w:spacing w:after="0" w:line="240" w:lineRule="auto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Вопросы:</w:t>
      </w:r>
    </w:p>
    <w:p>
      <w:pPr>
        <w:pStyle w:val="para1"/>
        <w:numPr>
          <w:ilvl w:val="0"/>
          <w:numId w:val="6"/>
        </w:numPr>
        <w:ind w:left="502" w:hanging="360"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Какие преморбидные особенности личности предрасполагают к развитию заболевания?</w:t>
      </w:r>
    </w:p>
    <w:p>
      <w:pPr>
        <w:pStyle w:val="para1"/>
        <w:numPr>
          <w:ilvl w:val="0"/>
          <w:numId w:val="6"/>
        </w:numPr>
        <w:ind w:left="502" w:hanging="360"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Назовите психологические принципы формирования данного заболевания.</w:t>
      </w:r>
    </w:p>
    <w:p>
      <w:pPr>
        <w:pStyle w:val="para1"/>
        <w:numPr>
          <w:ilvl w:val="0"/>
          <w:numId w:val="6"/>
        </w:numPr>
        <w:ind w:left="502" w:hanging="360"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Написать с обоснованием психотерапевтическое сопровождение (направления, методы, технологии).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Задача 4. </w:t>
      </w:r>
    </w:p>
    <w:p>
      <w:pPr>
        <w:ind w:firstLine="708"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В клинику скорой помощи поступил К., 42 лет, доктор физико-математических наук, заведующий лабораторией, с острыми болями в эпигастральной области. Врачам быстро удалось купировать приступ. К. рассказал, что боли стали его беспокоить 2 месяца назад, но он не придавал им особого значения, поэтому не обращался к врачу, справлялся доступными способами сам. Однако стал читать специальную медицинскую литературу, пытался понять, что происходит. После медицинского обследования К. поставили диагноз – язва желудка. Врач сказал, что необходимо оперативное вмешательство. Эту информацию К. воспринял эмоционально, очень испугался. Через 2 дня он стал аргументировано объяснять врачу, что сейчас не может себе позволить ложиться на операцию, лучше ее перенести, а в это время попробовать просто полечиться (об этом он читал в литературе).</w:t>
      </w:r>
    </w:p>
    <w:p>
      <w:pPr>
        <w:ind w:firstLine="397"/>
        <w:spacing w:after="0" w:line="240" w:lineRule="auto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Вопросы:</w:t>
      </w:r>
    </w:p>
    <w:p>
      <w:pPr>
        <w:pStyle w:val="para1"/>
        <w:numPr>
          <w:ilvl w:val="0"/>
          <w:numId w:val="7"/>
        </w:numPr>
        <w:ind w:left="502" w:hanging="360"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Какие преморбидные особенности личности предрасполагают к развитию заболевания?</w:t>
      </w:r>
    </w:p>
    <w:p>
      <w:pPr>
        <w:pStyle w:val="para1"/>
        <w:numPr>
          <w:ilvl w:val="0"/>
          <w:numId w:val="7"/>
        </w:numPr>
        <w:ind w:left="502" w:hanging="360"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Назовите психологические принципы формирования данного заболевания.</w:t>
      </w:r>
    </w:p>
    <w:p>
      <w:pPr>
        <w:pStyle w:val="para1"/>
        <w:numPr>
          <w:ilvl w:val="0"/>
          <w:numId w:val="7"/>
        </w:numPr>
        <w:ind w:left="502" w:hanging="360"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Написать с обоснованием психотерапевтическое сопровождение (направления, методы, технологии).</w:t>
      </w:r>
      <w:r/>
      <w:bookmarkStart w:id="3" w:name="_GoBack"/>
      <w:bookmarkEnd w:id="3"/>
      <w:r/>
    </w:p>
    <w:p>
      <w:pPr>
        <w:pStyle w:val="para1"/>
        <w:numPr>
          <w:ilvl w:val="0"/>
          <w:numId w:val="7"/>
        </w:numPr>
        <w:ind w:left="502" w:hanging="360"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720"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</w:p>
    <w:p>
      <w:pPr>
        <w:spacing w:after="0" w:line="240" w:lineRule="auto"/>
        <w:jc w:val="both"/>
        <w:tabs defTabSz="708">
          <w:tab w:val="left" w:pos="567" w:leader="none"/>
        </w:tabs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>Вопросы для самоконтроля знаний.</w:t>
      </w:r>
    </w:p>
    <w:p>
      <w:pPr>
        <w:pStyle w:val="para1"/>
        <w:numPr>
          <w:ilvl w:val="0"/>
          <w:numId w:val="8"/>
        </w:numPr>
        <w:ind w:left="720" w:hanging="360"/>
        <w:spacing w:after="0" w:line="240" w:lineRule="auto"/>
        <w:rPr>
          <w:rFonts w:ascii="Times New Roman" w:hAnsi="Times New Roman" w:eastAsia="Times New Roman"/>
          <w:bCs/>
          <w:sz w:val="24"/>
          <w:szCs w:val="24"/>
        </w:rPr>
      </w:pPr>
      <w:r>
        <w:rPr>
          <w:rFonts w:ascii="Times New Roman" w:hAnsi="Times New Roman" w:eastAsia="Times New Roman"/>
          <w:bCs/>
          <w:sz w:val="24"/>
          <w:szCs w:val="24"/>
        </w:rPr>
        <w:t>Основные направления психотерапии, их авторы.</w:t>
      </w:r>
    </w:p>
    <w:p>
      <w:pPr>
        <w:pStyle w:val="para1"/>
        <w:numPr>
          <w:ilvl w:val="0"/>
          <w:numId w:val="8"/>
        </w:numPr>
        <w:ind w:left="720" w:hanging="360"/>
        <w:spacing w:after="0" w:line="240" w:lineRule="auto"/>
        <w:rPr>
          <w:rFonts w:ascii="Times New Roman" w:hAnsi="Times New Roman" w:eastAsia="Times New Roman"/>
          <w:bCs/>
          <w:sz w:val="24"/>
          <w:szCs w:val="24"/>
        </w:rPr>
      </w:pPr>
      <w:r>
        <w:rPr>
          <w:rFonts w:ascii="Times New Roman" w:hAnsi="Times New Roman" w:eastAsia="Times New Roman"/>
          <w:bCs/>
          <w:sz w:val="24"/>
          <w:szCs w:val="24"/>
        </w:rPr>
        <w:t>Методы психотерапии в различных направлениях.</w:t>
      </w:r>
    </w:p>
    <w:p>
      <w:pPr>
        <w:pStyle w:val="para1"/>
        <w:numPr>
          <w:ilvl w:val="0"/>
          <w:numId w:val="8"/>
        </w:numPr>
        <w:ind w:left="720" w:hanging="360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Cs/>
          <w:sz w:val="24"/>
          <w:szCs w:val="24"/>
        </w:rPr>
        <w:t>Психотерапевтические технологии сообразные индивидуальным особенностям пациентов.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para1"/>
        <w:numPr>
          <w:ilvl w:val="0"/>
          <w:numId w:val="8"/>
        </w:numPr>
        <w:ind w:left="720" w:hanging="360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Методики, активизирующие медико-психологическое сопровождение пациентов </w:t>
      </w:r>
      <w:r>
        <w:rPr>
          <w:rFonts w:ascii="Times New Roman" w:hAnsi="Times New Roman" w:eastAsia="Times New Roman"/>
          <w:bCs/>
          <w:sz w:val="24"/>
          <w:szCs w:val="24"/>
        </w:rPr>
        <w:t xml:space="preserve">в </w:t>
      </w:r>
      <w:r>
        <w:rPr>
          <w:rFonts w:ascii="Times New Roman" w:hAnsi="Times New Roman" w:eastAsia="Times New Roman"/>
          <w:spacing w:val="-4"/>
          <w:sz w:val="24"/>
          <w:szCs w:val="24"/>
        </w:rPr>
        <w:t xml:space="preserve"> лечебном учреждении</w:t>
      </w:r>
      <w:r>
        <w:rPr>
          <w:rFonts w:ascii="Times New Roman" w:hAnsi="Times New Roman" w:eastAsia="Times New Roman"/>
          <w:sz w:val="24"/>
          <w:szCs w:val="24"/>
        </w:rPr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850" w:bottom="113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360" w:hanging="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3">
    <w:multiLevelType w:val="hybridMultilevel"/>
    <w:name w:val="Нумерованный список 3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4">
    <w:multiLevelType w:val="hybridMultilevel"/>
    <w:name w:val="Нумерованный список 4"/>
    <w:lvl w:ilvl="0">
      <w:start w:val="1"/>
      <w:numFmt w:val="decimal"/>
      <w:suff w:val="tab"/>
      <w:lvlText w:val="%1."/>
      <w:lvlJc w:val="left"/>
      <w:pPr>
        <w:ind w:left="142" w:hanging="0"/>
      </w:pPr>
    </w:lvl>
    <w:lvl w:ilvl="1">
      <w:start w:val="1"/>
      <w:numFmt w:val="lowerLetter"/>
      <w:suff w:val="tab"/>
      <w:lvlText w:val="%2."/>
      <w:lvlJc w:val="left"/>
      <w:pPr>
        <w:ind w:left="862" w:hanging="0"/>
      </w:pPr>
    </w:lvl>
    <w:lvl w:ilvl="2">
      <w:start w:val="1"/>
      <w:numFmt w:val="lowerRoman"/>
      <w:suff w:val="tab"/>
      <w:lvlText w:val="%3."/>
      <w:lvlJc w:val="left"/>
      <w:pPr>
        <w:ind w:left="1762" w:hanging="0"/>
      </w:pPr>
    </w:lvl>
    <w:lvl w:ilvl="3">
      <w:start w:val="1"/>
      <w:numFmt w:val="decimal"/>
      <w:suff w:val="tab"/>
      <w:lvlText w:val="%4."/>
      <w:lvlJc w:val="left"/>
      <w:pPr>
        <w:ind w:left="2302" w:hanging="0"/>
      </w:pPr>
    </w:lvl>
    <w:lvl w:ilvl="4">
      <w:start w:val="1"/>
      <w:numFmt w:val="lowerLetter"/>
      <w:suff w:val="tab"/>
      <w:lvlText w:val="%5."/>
      <w:lvlJc w:val="left"/>
      <w:pPr>
        <w:ind w:left="3022" w:hanging="0"/>
      </w:pPr>
    </w:lvl>
    <w:lvl w:ilvl="5">
      <w:start w:val="1"/>
      <w:numFmt w:val="lowerRoman"/>
      <w:suff w:val="tab"/>
      <w:lvlText w:val="%6."/>
      <w:lvlJc w:val="left"/>
      <w:pPr>
        <w:ind w:left="3922" w:hanging="0"/>
      </w:pPr>
    </w:lvl>
    <w:lvl w:ilvl="6">
      <w:start w:val="1"/>
      <w:numFmt w:val="decimal"/>
      <w:suff w:val="tab"/>
      <w:lvlText w:val="%7."/>
      <w:lvlJc w:val="left"/>
      <w:pPr>
        <w:ind w:left="4462" w:hanging="0"/>
      </w:pPr>
    </w:lvl>
    <w:lvl w:ilvl="7">
      <w:start w:val="1"/>
      <w:numFmt w:val="lowerLetter"/>
      <w:suff w:val="tab"/>
      <w:lvlText w:val="%8."/>
      <w:lvlJc w:val="left"/>
      <w:pPr>
        <w:ind w:left="5182" w:hanging="0"/>
      </w:pPr>
    </w:lvl>
    <w:lvl w:ilvl="8">
      <w:start w:val="1"/>
      <w:numFmt w:val="lowerRoman"/>
      <w:suff w:val="tab"/>
      <w:lvlText w:val="%9."/>
      <w:lvlJc w:val="left"/>
      <w:pPr>
        <w:ind w:left="6082" w:hanging="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ind w:left="360" w:hanging="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9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2"/>
    <w:tmLastPosSelect w:val="0"/>
    <w:tmLastPosFrameIdx w:val="0"/>
    <w:tmLastPosCaret>
      <w:tmLastPosPgfIdx w:val="53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47058166" w:val="982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NVIS</dc:creator>
  <cp:keywords/>
  <dc:description/>
  <cp:lastModifiedBy/>
  <cp:revision>9</cp:revision>
  <dcterms:created xsi:type="dcterms:W3CDTF">2022-03-10T18:10:00Z</dcterms:created>
  <dcterms:modified xsi:type="dcterms:W3CDTF">2022-03-12T04:09:26Z</dcterms:modified>
</cp:coreProperties>
</file>